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7D2" w14:textId="7333752C" w:rsidR="00CB5246" w:rsidRDefault="004D3DC2">
      <w:pPr>
        <w:pStyle w:val="Corpsdetexte"/>
        <w:rPr>
          <w:rFonts w:ascii="Times New Roman"/>
          <w:sz w:val="20"/>
        </w:rPr>
      </w:pPr>
      <w:r>
        <w:rPr>
          <w:noProof/>
        </w:rPr>
        <mc:AlternateContent>
          <mc:Choice Requires="wps">
            <w:drawing>
              <wp:anchor distT="0" distB="0" distL="114300" distR="114300" simplePos="0" relativeHeight="487254528" behindDoc="1" locked="0" layoutInCell="1" allowOverlap="1" wp14:anchorId="1A5E290C" wp14:editId="597F9876">
                <wp:simplePos x="0" y="0"/>
                <wp:positionH relativeFrom="page">
                  <wp:align>right</wp:align>
                </wp:positionH>
                <wp:positionV relativeFrom="page">
                  <wp:posOffset>-66675</wp:posOffset>
                </wp:positionV>
                <wp:extent cx="7553325" cy="7505700"/>
                <wp:effectExtent l="0" t="0" r="9525"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505700"/>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DA93" id="docshape1" o:spid="_x0000_s1026" style="position:absolute;margin-left:543.55pt;margin-top:-5.25pt;width:594.75pt;height:591pt;z-index:-16061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" fillcolor="#1f497d [3215]" stroked="f">
                <w10:wrap anchorx="page" anchory="page"/>
              </v:rect>
            </w:pict>
          </mc:Fallback>
        </mc:AlternateContent>
      </w:r>
    </w:p>
    <w:p w14:paraId="1A5E27D3" w14:textId="6A52E327" w:rsidR="00CB5246" w:rsidRDefault="00CB5246">
      <w:pPr>
        <w:pStyle w:val="Corpsdetexte"/>
        <w:rPr>
          <w:rFonts w:ascii="Times New Roman"/>
          <w:sz w:val="20"/>
        </w:rPr>
      </w:pPr>
    </w:p>
    <w:p w14:paraId="1A5E27D4" w14:textId="37CB4514" w:rsidR="00CB5246" w:rsidRDefault="00CB5246">
      <w:pPr>
        <w:pStyle w:val="Corpsdetexte"/>
        <w:rPr>
          <w:rFonts w:ascii="Times New Roman"/>
          <w:sz w:val="20"/>
        </w:rPr>
      </w:pPr>
    </w:p>
    <w:p w14:paraId="1A5E27D5" w14:textId="59E2E115" w:rsidR="00CB5246" w:rsidRDefault="00CB5246">
      <w:pPr>
        <w:pStyle w:val="Corpsdetexte"/>
        <w:rPr>
          <w:rFonts w:ascii="Times New Roman"/>
          <w:sz w:val="20"/>
        </w:rPr>
      </w:pPr>
    </w:p>
    <w:p w14:paraId="1A5E27D6" w14:textId="1822FC58" w:rsidR="00CB5246" w:rsidRDefault="004D3DC2">
      <w:pPr>
        <w:pStyle w:val="Corpsdetexte"/>
        <w:rPr>
          <w:rFonts w:ascii="Times New Roman"/>
          <w:sz w:val="20"/>
        </w:rPr>
      </w:pPr>
      <w:r>
        <w:rPr>
          <w:rFonts w:ascii="Times New Roman"/>
          <w:noProof/>
          <w:sz w:val="20"/>
        </w:rPr>
        <mc:AlternateContent>
          <mc:Choice Requires="wpg">
            <w:drawing>
              <wp:anchor distT="0" distB="0" distL="114300" distR="114300" simplePos="0" relativeHeight="487593472" behindDoc="0" locked="0" layoutInCell="1" allowOverlap="1" wp14:anchorId="1A5E290F" wp14:editId="40D2EA3A">
                <wp:simplePos x="0" y="0"/>
                <wp:positionH relativeFrom="margin">
                  <wp:posOffset>628650</wp:posOffset>
                </wp:positionH>
                <wp:positionV relativeFrom="paragraph">
                  <wp:posOffset>34925</wp:posOffset>
                </wp:positionV>
                <wp:extent cx="5215890" cy="1179830"/>
                <wp:effectExtent l="0" t="0" r="3810" b="1270"/>
                <wp:wrapThrough wrapText="bothSides">
                  <wp:wrapPolygon edited="0">
                    <wp:start x="316" y="0"/>
                    <wp:lineTo x="316" y="5580"/>
                    <wp:lineTo x="0" y="6626"/>
                    <wp:lineTo x="0" y="21274"/>
                    <wp:lineTo x="21142" y="21274"/>
                    <wp:lineTo x="21537" y="20228"/>
                    <wp:lineTo x="21537" y="0"/>
                    <wp:lineTo x="316" y="0"/>
                  </wp:wrapPolygon>
                </wp:wrapThrough>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1179830"/>
                          <a:chOff x="0" y="-562"/>
                          <a:chExt cx="8214" cy="1858"/>
                        </a:xfrm>
                      </wpg:grpSpPr>
                      <wps:wsp>
                        <wps:cNvPr id="12" name="docshape3"/>
                        <wps:cNvSpPr>
                          <a:spLocks/>
                        </wps:cNvSpPr>
                        <wps:spPr bwMode="auto">
                          <a:xfrm>
                            <a:off x="0" y="0"/>
                            <a:ext cx="8017" cy="1296"/>
                          </a:xfrm>
                          <a:custGeom>
                            <a:avLst/>
                            <a:gdLst>
                              <a:gd name="T0" fmla="*/ 8017 w 8017"/>
                              <a:gd name="T1" fmla="*/ 0 h 1296"/>
                              <a:gd name="T2" fmla="*/ 0 w 8017"/>
                              <a:gd name="T3" fmla="*/ 0 h 1296"/>
                              <a:gd name="T4" fmla="*/ 0 w 8017"/>
                              <a:gd name="T5" fmla="*/ 56 h 1296"/>
                              <a:gd name="T6" fmla="*/ 0 w 8017"/>
                              <a:gd name="T7" fmla="*/ 1295 h 1296"/>
                              <a:gd name="T8" fmla="*/ 74 w 8017"/>
                              <a:gd name="T9" fmla="*/ 1295 h 1296"/>
                              <a:gd name="T10" fmla="*/ 74 w 8017"/>
                              <a:gd name="T11" fmla="*/ 56 h 1296"/>
                              <a:gd name="T12" fmla="*/ 7943 w 8017"/>
                              <a:gd name="T13" fmla="*/ 56 h 1296"/>
                              <a:gd name="T14" fmla="*/ 7943 w 8017"/>
                              <a:gd name="T15" fmla="*/ 1295 h 1296"/>
                              <a:gd name="T16" fmla="*/ 8017 w 8017"/>
                              <a:gd name="T17" fmla="*/ 1295 h 1296"/>
                              <a:gd name="T18" fmla="*/ 8017 w 8017"/>
                              <a:gd name="T19" fmla="*/ 56 h 1296"/>
                              <a:gd name="T20" fmla="*/ 8017 w 8017"/>
                              <a:gd name="T21" fmla="*/ 0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17" h="1296">
                                <a:moveTo>
                                  <a:pt x="8017" y="0"/>
                                </a:moveTo>
                                <a:lnTo>
                                  <a:pt x="0" y="0"/>
                                </a:lnTo>
                                <a:lnTo>
                                  <a:pt x="0" y="56"/>
                                </a:lnTo>
                                <a:lnTo>
                                  <a:pt x="0" y="1295"/>
                                </a:lnTo>
                                <a:lnTo>
                                  <a:pt x="74" y="1295"/>
                                </a:lnTo>
                                <a:lnTo>
                                  <a:pt x="74" y="56"/>
                                </a:lnTo>
                                <a:lnTo>
                                  <a:pt x="7943" y="56"/>
                                </a:lnTo>
                                <a:lnTo>
                                  <a:pt x="7943" y="1295"/>
                                </a:lnTo>
                                <a:lnTo>
                                  <a:pt x="8017" y="1295"/>
                                </a:lnTo>
                                <a:lnTo>
                                  <a:pt x="8017" y="56"/>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197" y="-562"/>
                            <a:ext cx="8017"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E290F" id="docshapegroup2" o:spid="_x0000_s1026" style="position:absolute;margin-left:49.5pt;margin-top:2.75pt;width:410.7pt;height:92.9pt;z-index:487593472;mso-position-horizontal-relative:margin;mso-width-relative:margin;mso-height-relative:margin" coordorigin=",-562" coordsize="821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">
                <v:shape id="docshape3" o:spid="_x0000_s1027" style="position:absolute;width:8017;height:1296;visibility:visible;mso-wrap-style:square;v-text-anchor:top" coordsize="801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" path="m8017,l,,,56,,1295r74,l74,56r7869,l7943,1295r74,l8017,56r,-56xe" stroked="f">
                  <v:path arrowok="t" o:connecttype="custom" o:connectlocs="8017,0;0,0;0,56;0,1295;74,1295;74,56;7943,56;7943,1295;8017,1295;8017,56;8017,0" o:connectangles="0,0,0,0,0,0,0,0,0,0,0"/>
                </v:shape>
                <v:shapetype id="_x0000_t202" coordsize="21600,21600" o:spt="202" path="m,l,21600r21600,l21600,xe">
                  <v:stroke joinstyle="miter"/>
                  <v:path gradientshapeok="t" o:connecttype="rect"/>
                </v:shapetype>
                <v:shape id="docshape4" o:spid="_x0000_s1028" type="#_x0000_t202" style="position:absolute;left:197;top:-562;width:8017;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v:textbox>
                </v:shape>
                <w10:wrap type="through" anchorx="margin"/>
              </v:group>
            </w:pict>
          </mc:Fallback>
        </mc:AlternateContent>
      </w:r>
    </w:p>
    <w:p w14:paraId="1A5E27D7" w14:textId="04119E45" w:rsidR="00CB5246" w:rsidRDefault="00CB5246">
      <w:pPr>
        <w:pStyle w:val="Corpsdetexte"/>
        <w:rPr>
          <w:rFonts w:ascii="Times New Roman"/>
          <w:sz w:val="20"/>
        </w:rPr>
      </w:pPr>
    </w:p>
    <w:p w14:paraId="1A5E27D8" w14:textId="4EF15591" w:rsidR="00CB5246" w:rsidRDefault="00CB5246">
      <w:pPr>
        <w:pStyle w:val="Corpsdetexte"/>
        <w:rPr>
          <w:rFonts w:ascii="Times New Roman"/>
          <w:sz w:val="20"/>
        </w:rPr>
      </w:pPr>
    </w:p>
    <w:p w14:paraId="1A5E27D9" w14:textId="64B02B60" w:rsidR="00CB5246" w:rsidRDefault="00CB5246">
      <w:pPr>
        <w:pStyle w:val="Corpsdetexte"/>
        <w:rPr>
          <w:rFonts w:ascii="Times New Roman"/>
          <w:sz w:val="20"/>
        </w:rPr>
      </w:pPr>
    </w:p>
    <w:p w14:paraId="1A5E27DA" w14:textId="5850AEAC" w:rsidR="00CB5246" w:rsidRDefault="00CB5246">
      <w:pPr>
        <w:pStyle w:val="Corpsdetexte"/>
        <w:rPr>
          <w:rFonts w:ascii="Times New Roman"/>
          <w:sz w:val="20"/>
        </w:rPr>
      </w:pPr>
    </w:p>
    <w:p w14:paraId="1A5E27DB" w14:textId="6B0AC192" w:rsidR="00CB5246" w:rsidRDefault="00CB5246">
      <w:pPr>
        <w:pStyle w:val="Corpsdetexte"/>
        <w:rPr>
          <w:rFonts w:ascii="Times New Roman"/>
          <w:sz w:val="20"/>
        </w:rPr>
      </w:pPr>
    </w:p>
    <w:p w14:paraId="1A5E27DC" w14:textId="38E51B91" w:rsidR="00CB5246" w:rsidRDefault="00CB5246">
      <w:pPr>
        <w:pStyle w:val="Corpsdetexte"/>
        <w:rPr>
          <w:rFonts w:ascii="Times New Roman"/>
          <w:sz w:val="20"/>
        </w:rPr>
      </w:pPr>
    </w:p>
    <w:p w14:paraId="1A5E27DD" w14:textId="557CFBA2" w:rsidR="00CB5246" w:rsidRDefault="004D3DC2">
      <w:pPr>
        <w:pStyle w:val="Corpsdetexte"/>
        <w:rPr>
          <w:rFonts w:ascii="Times New Roman"/>
          <w:sz w:val="20"/>
        </w:rPr>
      </w:pPr>
      <w:r>
        <w:rPr>
          <w:noProof/>
        </w:rPr>
        <mc:AlternateContent>
          <mc:Choice Requires="wps">
            <w:drawing>
              <wp:anchor distT="0" distB="0" distL="0" distR="0" simplePos="0" relativeHeight="487588352" behindDoc="1" locked="0" layoutInCell="1" allowOverlap="1" wp14:anchorId="1A5E2910" wp14:editId="7D62918A">
                <wp:simplePos x="0" y="0"/>
                <wp:positionH relativeFrom="page">
                  <wp:posOffset>2929890</wp:posOffset>
                </wp:positionH>
                <wp:positionV relativeFrom="paragraph">
                  <wp:posOffset>311785</wp:posOffset>
                </wp:positionV>
                <wp:extent cx="14192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1270"/>
                        </a:xfrm>
                        <a:custGeom>
                          <a:avLst/>
                          <a:gdLst>
                            <a:gd name="T0" fmla="+- 0 4839 4839"/>
                            <a:gd name="T1" fmla="*/ T0 w 2235"/>
                            <a:gd name="T2" fmla="+- 0 7074 4839"/>
                            <a:gd name="T3" fmla="*/ T2 w 2235"/>
                          </a:gdLst>
                          <a:ahLst/>
                          <a:cxnLst>
                            <a:cxn ang="0">
                              <a:pos x="T1" y="0"/>
                            </a:cxn>
                            <a:cxn ang="0">
                              <a:pos x="T3" y="0"/>
                            </a:cxn>
                          </a:cxnLst>
                          <a:rect l="0" t="0" r="r" b="b"/>
                          <a:pathLst>
                            <a:path w="2235">
                              <a:moveTo>
                                <a:pt x="0" y="0"/>
                              </a:moveTo>
                              <a:lnTo>
                                <a:pt x="2235" y="0"/>
                              </a:lnTo>
                            </a:path>
                          </a:pathLst>
                        </a:custGeom>
                        <a:noFill/>
                        <a:ln w="320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F737" id="docshape5" o:spid="_x0000_s1026" style="position:absolute;margin-left:230.7pt;margin-top:24.55pt;width:11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zMjw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" path="m,l2235,e" filled="f" strokecolor="white" strokeweight=".89083mm">
                <v:path arrowok="t" o:connecttype="custom" o:connectlocs="0,0;1419225,0" o:connectangles="0,0"/>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A5E2911" wp14:editId="344AA847">
                <wp:simplePos x="0" y="0"/>
                <wp:positionH relativeFrom="page">
                  <wp:posOffset>1247775</wp:posOffset>
                </wp:positionH>
                <wp:positionV relativeFrom="paragraph">
                  <wp:posOffset>243205</wp:posOffset>
                </wp:positionV>
                <wp:extent cx="5224145" cy="1049655"/>
                <wp:effectExtent l="0" t="0" r="0" b="0"/>
                <wp:wrapTopAndBottom/>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145" cy="1049655"/>
                          <a:chOff x="1916" y="-1676"/>
                          <a:chExt cx="8227" cy="1653"/>
                        </a:xfrm>
                      </wpg:grpSpPr>
                      <wps:wsp>
                        <wps:cNvPr id="8" name="docshape7"/>
                        <wps:cNvSpPr>
                          <a:spLocks/>
                        </wps:cNvSpPr>
                        <wps:spPr bwMode="auto">
                          <a:xfrm>
                            <a:off x="2126" y="-1318"/>
                            <a:ext cx="8017" cy="1295"/>
                          </a:xfrm>
                          <a:custGeom>
                            <a:avLst/>
                            <a:gdLst>
                              <a:gd name="T0" fmla="+- 0 9963 1946"/>
                              <a:gd name="T1" fmla="*/ T0 w 8017"/>
                              <a:gd name="T2" fmla="+- 0 618 618"/>
                              <a:gd name="T3" fmla="*/ 618 h 1295"/>
                              <a:gd name="T4" fmla="+- 0 9889 1946"/>
                              <a:gd name="T5" fmla="*/ T4 w 8017"/>
                              <a:gd name="T6" fmla="+- 0 618 618"/>
                              <a:gd name="T7" fmla="*/ 618 h 1295"/>
                              <a:gd name="T8" fmla="+- 0 9889 1946"/>
                              <a:gd name="T9" fmla="*/ T8 w 8017"/>
                              <a:gd name="T10" fmla="+- 0 1857 618"/>
                              <a:gd name="T11" fmla="*/ 1857 h 1295"/>
                              <a:gd name="T12" fmla="+- 0 2020 1946"/>
                              <a:gd name="T13" fmla="*/ T12 w 8017"/>
                              <a:gd name="T14" fmla="+- 0 1857 618"/>
                              <a:gd name="T15" fmla="*/ 1857 h 1295"/>
                              <a:gd name="T16" fmla="+- 0 2020 1946"/>
                              <a:gd name="T17" fmla="*/ T16 w 8017"/>
                              <a:gd name="T18" fmla="+- 0 618 618"/>
                              <a:gd name="T19" fmla="*/ 618 h 1295"/>
                              <a:gd name="T20" fmla="+- 0 1946 1946"/>
                              <a:gd name="T21" fmla="*/ T20 w 8017"/>
                              <a:gd name="T22" fmla="+- 0 618 618"/>
                              <a:gd name="T23" fmla="*/ 618 h 1295"/>
                              <a:gd name="T24" fmla="+- 0 1946 1946"/>
                              <a:gd name="T25" fmla="*/ T24 w 8017"/>
                              <a:gd name="T26" fmla="+- 0 1857 618"/>
                              <a:gd name="T27" fmla="*/ 1857 h 1295"/>
                              <a:gd name="T28" fmla="+- 0 1946 1946"/>
                              <a:gd name="T29" fmla="*/ T28 w 8017"/>
                              <a:gd name="T30" fmla="+- 0 1913 618"/>
                              <a:gd name="T31" fmla="*/ 1913 h 1295"/>
                              <a:gd name="T32" fmla="+- 0 9963 1946"/>
                              <a:gd name="T33" fmla="*/ T32 w 8017"/>
                              <a:gd name="T34" fmla="+- 0 1913 618"/>
                              <a:gd name="T35" fmla="*/ 1913 h 1295"/>
                              <a:gd name="T36" fmla="+- 0 9963 1946"/>
                              <a:gd name="T37" fmla="*/ T36 w 8017"/>
                              <a:gd name="T38" fmla="+- 0 1857 618"/>
                              <a:gd name="T39" fmla="*/ 1857 h 1295"/>
                              <a:gd name="T40" fmla="+- 0 9963 1946"/>
                              <a:gd name="T41" fmla="*/ T40 w 8017"/>
                              <a:gd name="T42" fmla="+- 0 618 618"/>
                              <a:gd name="T43" fmla="*/ 618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7" h="1295">
                                <a:moveTo>
                                  <a:pt x="8017" y="0"/>
                                </a:moveTo>
                                <a:lnTo>
                                  <a:pt x="7943" y="0"/>
                                </a:lnTo>
                                <a:lnTo>
                                  <a:pt x="7943" y="1239"/>
                                </a:lnTo>
                                <a:lnTo>
                                  <a:pt x="74" y="1239"/>
                                </a:lnTo>
                                <a:lnTo>
                                  <a:pt x="74" y="0"/>
                                </a:lnTo>
                                <a:lnTo>
                                  <a:pt x="0" y="0"/>
                                </a:lnTo>
                                <a:lnTo>
                                  <a:pt x="0" y="1239"/>
                                </a:lnTo>
                                <a:lnTo>
                                  <a:pt x="0" y="1295"/>
                                </a:lnTo>
                                <a:lnTo>
                                  <a:pt x="8017" y="1295"/>
                                </a:lnTo>
                                <a:lnTo>
                                  <a:pt x="8017" y="1239"/>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txBox="1">
                          <a:spLocks noChangeArrowheads="1"/>
                        </wps:cNvSpPr>
                        <wps:spPr bwMode="auto">
                          <a:xfrm>
                            <a:off x="1916" y="-1676"/>
                            <a:ext cx="8017"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D8FB" w14:textId="77777777" w:rsidR="004D3DC2" w:rsidRPr="00163814" w:rsidRDefault="004D3DC2" w:rsidP="00627B21">
                              <w:pPr>
                                <w:spacing w:line="534" w:lineRule="exact"/>
                                <w:ind w:left="279"/>
                                <w:jc w:val="center"/>
                                <w:rPr>
                                  <w:color w:val="56B2A0"/>
                                  <w:sz w:val="45"/>
                                </w:rPr>
                              </w:pPr>
                            </w:p>
                            <w:p w14:paraId="1A5E291D" w14:textId="71BE12E8" w:rsidR="00CB5246" w:rsidRPr="002A6F4E" w:rsidRDefault="00437E36" w:rsidP="00627B21">
                              <w:pPr>
                                <w:spacing w:line="534" w:lineRule="exact"/>
                                <w:ind w:left="279"/>
                                <w:jc w:val="center"/>
                                <w:rPr>
                                  <w:b/>
                                  <w:bCs/>
                                  <w:color w:val="56B2A0"/>
                                  <w:sz w:val="52"/>
                                  <w:szCs w:val="28"/>
                                </w:rPr>
                              </w:pPr>
                              <w:r w:rsidRPr="00B46E88">
                                <w:rPr>
                                  <w:b/>
                                  <w:bCs/>
                                  <w:color w:val="56B2A0"/>
                                  <w:sz w:val="44"/>
                                </w:rPr>
                                <w:t xml:space="preserve">Accès des familles vulnérables aux modes d’accueil </w:t>
                              </w:r>
                              <w:r w:rsidR="00B46E88" w:rsidRPr="00B46E88">
                                <w:rPr>
                                  <w:b/>
                                  <w:bCs/>
                                  <w:color w:val="56B2A0"/>
                                  <w:sz w:val="44"/>
                                </w:rPr>
                                <w:t>de la Petite Enfance</w:t>
                              </w:r>
                              <w:r w:rsidR="00627B21" w:rsidRPr="002A6F4E">
                                <w:rPr>
                                  <w:b/>
                                  <w:bCs/>
                                  <w:color w:val="56B2A0"/>
                                  <w:sz w:val="52"/>
                                  <w:szCs w:val="2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2911" id="docshapegroup6" o:spid="_x0000_s1029" style="position:absolute;margin-left:98.25pt;margin-top:19.15pt;width:411.35pt;height:82.65pt;z-index:-15727616;mso-wrap-distance-left:0;mso-wrap-distance-right:0;mso-position-horizontal-relative:page" coordorigin="1916,-1676" coordsize="8227,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">
                <v:shape id="docshape7" o:spid="_x0000_s1030" style="position:absolute;left:2126;top:-1318;width:8017;height:1295;visibility:visible;mso-wrap-style:square;v-text-anchor:top" coordsize="801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" path="m8017,r-74,l7943,1239r-7869,l74,,,,,1239r,56l8017,1295r,-56l8017,xe" stroked="f">
                  <v:path arrowok="t" o:connecttype="custom" o:connectlocs="8017,618;7943,618;7943,1857;74,1857;74,618;0,618;0,1857;0,1913;8017,1913;8017,1857;8017,618" o:connectangles="0,0,0,0,0,0,0,0,0,0,0"/>
                </v:shape>
                <v:shape id="docshape8" o:spid="_x0000_s1031" type="#_x0000_t202" style="position:absolute;left:1916;top:-1676;width:801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3D8FB" w14:textId="77777777" w:rsidR="004D3DC2" w:rsidRPr="00163814" w:rsidRDefault="004D3DC2" w:rsidP="00627B21">
                        <w:pPr>
                          <w:spacing w:line="534" w:lineRule="exact"/>
                          <w:ind w:left="279"/>
                          <w:jc w:val="center"/>
                          <w:rPr>
                            <w:color w:val="56B2A0"/>
                            <w:sz w:val="45"/>
                          </w:rPr>
                        </w:pPr>
                      </w:p>
                      <w:p w14:paraId="1A5E291D" w14:textId="71BE12E8" w:rsidR="00CB5246" w:rsidRPr="002A6F4E" w:rsidRDefault="00437E36" w:rsidP="00627B21">
                        <w:pPr>
                          <w:spacing w:line="534" w:lineRule="exact"/>
                          <w:ind w:left="279"/>
                          <w:jc w:val="center"/>
                          <w:rPr>
                            <w:b/>
                            <w:bCs/>
                            <w:color w:val="56B2A0"/>
                            <w:sz w:val="52"/>
                            <w:szCs w:val="28"/>
                          </w:rPr>
                        </w:pPr>
                        <w:r w:rsidRPr="00B46E88">
                          <w:rPr>
                            <w:b/>
                            <w:bCs/>
                            <w:color w:val="56B2A0"/>
                            <w:sz w:val="44"/>
                          </w:rPr>
                          <w:t xml:space="preserve">Accès des familles vulnérables aux modes d’accueil </w:t>
                        </w:r>
                        <w:r w:rsidR="00B46E88" w:rsidRPr="00B46E88">
                          <w:rPr>
                            <w:b/>
                            <w:bCs/>
                            <w:color w:val="56B2A0"/>
                            <w:sz w:val="44"/>
                          </w:rPr>
                          <w:t>de la Petite Enfance</w:t>
                        </w:r>
                        <w:r w:rsidR="00627B21" w:rsidRPr="002A6F4E">
                          <w:rPr>
                            <w:b/>
                            <w:bCs/>
                            <w:color w:val="56B2A0"/>
                            <w:sz w:val="52"/>
                            <w:szCs w:val="28"/>
                          </w:rPr>
                          <w:t xml:space="preserve"> </w:t>
                        </w:r>
                      </w:p>
                    </w:txbxContent>
                  </v:textbox>
                </v:shape>
                <w10:wrap type="topAndBottom" anchorx="page"/>
              </v:group>
            </w:pict>
          </mc:Fallback>
        </mc:AlternateContent>
      </w:r>
    </w:p>
    <w:p w14:paraId="1A5E27DE" w14:textId="6B907E3B" w:rsidR="00CB5246" w:rsidRDefault="00CB5246">
      <w:pPr>
        <w:pStyle w:val="Corpsdetexte"/>
        <w:rPr>
          <w:rFonts w:ascii="Times New Roman"/>
          <w:sz w:val="20"/>
        </w:rPr>
      </w:pPr>
    </w:p>
    <w:p w14:paraId="1A5E27DF" w14:textId="455ECFDA" w:rsidR="00CB5246" w:rsidRDefault="00CB5246">
      <w:pPr>
        <w:pStyle w:val="Corpsdetexte"/>
        <w:rPr>
          <w:rFonts w:ascii="Times New Roman"/>
          <w:sz w:val="20"/>
        </w:rPr>
      </w:pPr>
    </w:p>
    <w:p w14:paraId="1A5E27E0" w14:textId="072A2CD6" w:rsidR="00CB5246" w:rsidRDefault="0052509D">
      <w:pPr>
        <w:pStyle w:val="Corpsdetexte"/>
        <w:spacing w:before="3"/>
        <w:rPr>
          <w:rFonts w:ascii="Times New Roman"/>
          <w:sz w:val="25"/>
        </w:rPr>
      </w:pPr>
      <w:r w:rsidRPr="0052509D">
        <w:rPr>
          <w:rFonts w:ascii="Times New Roman"/>
          <w:noProof/>
          <w:sz w:val="20"/>
        </w:rPr>
        <mc:AlternateContent>
          <mc:Choice Requires="wps">
            <w:drawing>
              <wp:anchor distT="45720" distB="45720" distL="114300" distR="114300" simplePos="0" relativeHeight="487597568" behindDoc="0" locked="0" layoutInCell="1" allowOverlap="1" wp14:anchorId="3F85F730" wp14:editId="5764106B">
                <wp:simplePos x="0" y="0"/>
                <wp:positionH relativeFrom="margin">
                  <wp:posOffset>933450</wp:posOffset>
                </wp:positionH>
                <wp:positionV relativeFrom="paragraph">
                  <wp:posOffset>56515</wp:posOffset>
                </wp:positionV>
                <wp:extent cx="4419600" cy="1404620"/>
                <wp:effectExtent l="0" t="0" r="19050" b="1778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noFill/>
                        <a:ln w="9525">
                          <a:solidFill>
                            <a:srgbClr val="000000"/>
                          </a:solidFill>
                          <a:miter lim="800000"/>
                          <a:headEnd/>
                          <a:tailEnd/>
                        </a:ln>
                      </wps:spPr>
                      <wps:txbx>
                        <w:txbxContent>
                          <w:p w14:paraId="6F976347" w14:textId="2DF3133A" w:rsidR="00B46E88" w:rsidRDefault="00F72AC1" w:rsidP="00B46E88">
                            <w:pPr>
                              <w:pStyle w:val="Paragraphedeliste"/>
                              <w:numPr>
                                <w:ilvl w:val="0"/>
                                <w:numId w:val="15"/>
                              </w:numPr>
                              <w:jc w:val="center"/>
                              <w:rPr>
                                <w:b/>
                                <w:bCs/>
                                <w:color w:val="DDD9C3" w:themeColor="background2" w:themeShade="E6"/>
                                <w:sz w:val="32"/>
                                <w:szCs w:val="32"/>
                              </w:rPr>
                            </w:pPr>
                            <w:r>
                              <w:rPr>
                                <w:b/>
                                <w:bCs/>
                                <w:color w:val="DDD9C3" w:themeColor="background2" w:themeShade="E6"/>
                                <w:sz w:val="32"/>
                                <w:szCs w:val="32"/>
                              </w:rPr>
                              <w:t xml:space="preserve">Niveau </w:t>
                            </w:r>
                            <w:r w:rsidR="00B46E88">
                              <w:rPr>
                                <w:b/>
                                <w:bCs/>
                                <w:color w:val="DDD9C3" w:themeColor="background2" w:themeShade="E6"/>
                                <w:sz w:val="32"/>
                                <w:szCs w:val="32"/>
                              </w:rPr>
                              <w:t xml:space="preserve">1 : </w:t>
                            </w:r>
                            <w:r w:rsidR="00437E36" w:rsidRPr="00B46E88">
                              <w:rPr>
                                <w:b/>
                                <w:bCs/>
                                <w:color w:val="DDD9C3" w:themeColor="background2" w:themeShade="E6"/>
                                <w:sz w:val="32"/>
                                <w:szCs w:val="32"/>
                              </w:rPr>
                              <w:t>Soutien aux crèches proposant un projet d’accueil adapté aux enfants en situation de vulnérabilité et de leurs familles</w:t>
                            </w:r>
                          </w:p>
                          <w:p w14:paraId="64AC0626" w14:textId="0F8BC1B1" w:rsidR="00437E36" w:rsidRPr="00737D16" w:rsidRDefault="00F72AC1" w:rsidP="00F31706">
                            <w:pPr>
                              <w:pStyle w:val="Paragraphedeliste"/>
                              <w:numPr>
                                <w:ilvl w:val="0"/>
                                <w:numId w:val="15"/>
                              </w:numPr>
                              <w:jc w:val="center"/>
                              <w:rPr>
                                <w:b/>
                                <w:bCs/>
                                <w:color w:val="DDD9C3" w:themeColor="background2" w:themeShade="E6"/>
                                <w:sz w:val="32"/>
                                <w:szCs w:val="32"/>
                              </w:rPr>
                            </w:pPr>
                            <w:r w:rsidRPr="00737D16">
                              <w:rPr>
                                <w:b/>
                                <w:bCs/>
                                <w:color w:val="DDD9C3" w:themeColor="background2" w:themeShade="E6"/>
                                <w:sz w:val="32"/>
                                <w:szCs w:val="32"/>
                              </w:rPr>
                              <w:t xml:space="preserve">Niveau </w:t>
                            </w:r>
                            <w:r w:rsidR="00B46E88" w:rsidRPr="00737D16">
                              <w:rPr>
                                <w:b/>
                                <w:bCs/>
                                <w:color w:val="DDD9C3" w:themeColor="background2" w:themeShade="E6"/>
                                <w:sz w:val="32"/>
                                <w:szCs w:val="32"/>
                              </w:rPr>
                              <w:t>2 :</w:t>
                            </w:r>
                            <w:r w:rsidRPr="00737D16">
                              <w:rPr>
                                <w:b/>
                                <w:bCs/>
                                <w:color w:val="DDD9C3" w:themeColor="background2" w:themeShade="E6"/>
                                <w:sz w:val="32"/>
                                <w:szCs w:val="32"/>
                              </w:rPr>
                              <w:t xml:space="preserve"> Soutien aux crèches</w:t>
                            </w:r>
                            <w:r w:rsidR="00B46E88" w:rsidRPr="00737D16">
                              <w:rPr>
                                <w:b/>
                                <w:bCs/>
                                <w:color w:val="DDD9C3" w:themeColor="background2" w:themeShade="E6"/>
                                <w:sz w:val="32"/>
                                <w:szCs w:val="32"/>
                              </w:rPr>
                              <w:t xml:space="preserve"> </w:t>
                            </w:r>
                            <w:r w:rsidRPr="00737D16">
                              <w:rPr>
                                <w:b/>
                                <w:bCs/>
                                <w:color w:val="DDD9C3" w:themeColor="background2" w:themeShade="E6"/>
                                <w:sz w:val="32"/>
                                <w:szCs w:val="32"/>
                              </w:rPr>
                              <w:t>l</w:t>
                            </w:r>
                            <w:r w:rsidR="00B46E88" w:rsidRPr="00737D16">
                              <w:rPr>
                                <w:b/>
                                <w:bCs/>
                                <w:color w:val="DDD9C3" w:themeColor="background2" w:themeShade="E6"/>
                                <w:sz w:val="32"/>
                                <w:szCs w:val="32"/>
                              </w:rPr>
                              <w:t>abellis</w:t>
                            </w:r>
                            <w:r w:rsidRPr="00737D16">
                              <w:rPr>
                                <w:b/>
                                <w:bCs/>
                                <w:color w:val="DDD9C3" w:themeColor="background2" w:themeShade="E6"/>
                                <w:sz w:val="32"/>
                                <w:szCs w:val="32"/>
                              </w:rPr>
                              <w:t>ées</w:t>
                            </w:r>
                            <w:r w:rsidR="00B46E88" w:rsidRPr="00737D16">
                              <w:rPr>
                                <w:b/>
                                <w:bCs/>
                                <w:color w:val="DDD9C3" w:themeColor="background2" w:themeShade="E6"/>
                                <w:sz w:val="32"/>
                                <w:szCs w:val="32"/>
                              </w:rPr>
                              <w:t xml:space="preserve"> A</w:t>
                            </w:r>
                            <w:r w:rsidR="00737D16" w:rsidRPr="00737D16">
                              <w:rPr>
                                <w:b/>
                                <w:bCs/>
                                <w:color w:val="DDD9C3" w:themeColor="background2" w:themeShade="E6"/>
                                <w:sz w:val="32"/>
                                <w:szCs w:val="32"/>
                              </w:rPr>
                              <w:t xml:space="preserve"> </w:t>
                            </w:r>
                            <w:r w:rsidR="00B46E88" w:rsidRPr="00737D16">
                              <w:rPr>
                                <w:b/>
                                <w:bCs/>
                                <w:color w:val="DDD9C3" w:themeColor="background2" w:themeShade="E6"/>
                                <w:sz w:val="32"/>
                                <w:szCs w:val="32"/>
                              </w:rPr>
                              <w:t>V</w:t>
                            </w:r>
                            <w:r w:rsidR="00737D16" w:rsidRPr="00737D16">
                              <w:rPr>
                                <w:b/>
                                <w:bCs/>
                                <w:color w:val="DDD9C3" w:themeColor="background2" w:themeShade="E6"/>
                                <w:sz w:val="32"/>
                                <w:szCs w:val="32"/>
                              </w:rPr>
                              <w:t>ocation d’</w:t>
                            </w:r>
                            <w:r w:rsidR="00B46E88" w:rsidRPr="00737D16">
                              <w:rPr>
                                <w:b/>
                                <w:bCs/>
                                <w:color w:val="DDD9C3" w:themeColor="background2" w:themeShade="E6"/>
                                <w:sz w:val="32"/>
                                <w:szCs w:val="32"/>
                              </w:rPr>
                              <w:t>I</w:t>
                            </w:r>
                            <w:r w:rsidR="00737D16" w:rsidRPr="00737D16">
                              <w:rPr>
                                <w:b/>
                                <w:bCs/>
                                <w:color w:val="DDD9C3" w:themeColor="background2" w:themeShade="E6"/>
                                <w:sz w:val="32"/>
                                <w:szCs w:val="32"/>
                              </w:rPr>
                              <w:t xml:space="preserve">nsertion </w:t>
                            </w:r>
                            <w:r w:rsidR="00B46E88" w:rsidRPr="00737D16">
                              <w:rPr>
                                <w:b/>
                                <w:bCs/>
                                <w:color w:val="DDD9C3" w:themeColor="background2" w:themeShade="E6"/>
                                <w:sz w:val="32"/>
                                <w:szCs w:val="32"/>
                              </w:rPr>
                              <w:t>P</w:t>
                            </w:r>
                            <w:r w:rsidR="00737D16" w:rsidRPr="00737D16">
                              <w:rPr>
                                <w:b/>
                                <w:bCs/>
                                <w:color w:val="DDD9C3" w:themeColor="background2" w:themeShade="E6"/>
                                <w:sz w:val="32"/>
                                <w:szCs w:val="32"/>
                              </w:rPr>
                              <w:t>rofessionnelle</w:t>
                            </w:r>
                            <w:r w:rsidR="00437E36" w:rsidRPr="00737D16">
                              <w:rPr>
                                <w:b/>
                                <w:bCs/>
                                <w:color w:val="DDD9C3" w:themeColor="background2" w:themeShade="E6"/>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5F730" id="Zone de texte 2" o:spid="_x0000_s1032" type="#_x0000_t202" style="position:absolute;margin-left:73.5pt;margin-top:4.45pt;width:348pt;height:110.6pt;z-index:48759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" filled="f">
                <v:textbox style="mso-fit-shape-to-text:t">
                  <w:txbxContent>
                    <w:p w14:paraId="6F976347" w14:textId="2DF3133A" w:rsidR="00B46E88" w:rsidRDefault="00F72AC1" w:rsidP="00B46E88">
                      <w:pPr>
                        <w:pStyle w:val="Paragraphedeliste"/>
                        <w:numPr>
                          <w:ilvl w:val="0"/>
                          <w:numId w:val="15"/>
                        </w:numPr>
                        <w:jc w:val="center"/>
                        <w:rPr>
                          <w:b/>
                          <w:bCs/>
                          <w:color w:val="DDD9C3" w:themeColor="background2" w:themeShade="E6"/>
                          <w:sz w:val="32"/>
                          <w:szCs w:val="32"/>
                        </w:rPr>
                      </w:pPr>
                      <w:r>
                        <w:rPr>
                          <w:b/>
                          <w:bCs/>
                          <w:color w:val="DDD9C3" w:themeColor="background2" w:themeShade="E6"/>
                          <w:sz w:val="32"/>
                          <w:szCs w:val="32"/>
                        </w:rPr>
                        <w:t xml:space="preserve">Niveau </w:t>
                      </w:r>
                      <w:r w:rsidR="00B46E88">
                        <w:rPr>
                          <w:b/>
                          <w:bCs/>
                          <w:color w:val="DDD9C3" w:themeColor="background2" w:themeShade="E6"/>
                          <w:sz w:val="32"/>
                          <w:szCs w:val="32"/>
                        </w:rPr>
                        <w:t xml:space="preserve">1 : </w:t>
                      </w:r>
                      <w:r w:rsidR="00437E36" w:rsidRPr="00B46E88">
                        <w:rPr>
                          <w:b/>
                          <w:bCs/>
                          <w:color w:val="DDD9C3" w:themeColor="background2" w:themeShade="E6"/>
                          <w:sz w:val="32"/>
                          <w:szCs w:val="32"/>
                        </w:rPr>
                        <w:t>Soutien aux crèches proposant un projet d’accueil adapté aux enfants en situation de vulnérabilité et de leurs familles</w:t>
                      </w:r>
                    </w:p>
                    <w:p w14:paraId="64AC0626" w14:textId="0F8BC1B1" w:rsidR="00437E36" w:rsidRPr="00737D16" w:rsidRDefault="00F72AC1" w:rsidP="00F31706">
                      <w:pPr>
                        <w:pStyle w:val="Paragraphedeliste"/>
                        <w:numPr>
                          <w:ilvl w:val="0"/>
                          <w:numId w:val="15"/>
                        </w:numPr>
                        <w:jc w:val="center"/>
                        <w:rPr>
                          <w:b/>
                          <w:bCs/>
                          <w:color w:val="DDD9C3" w:themeColor="background2" w:themeShade="E6"/>
                          <w:sz w:val="32"/>
                          <w:szCs w:val="32"/>
                        </w:rPr>
                      </w:pPr>
                      <w:r w:rsidRPr="00737D16">
                        <w:rPr>
                          <w:b/>
                          <w:bCs/>
                          <w:color w:val="DDD9C3" w:themeColor="background2" w:themeShade="E6"/>
                          <w:sz w:val="32"/>
                          <w:szCs w:val="32"/>
                        </w:rPr>
                        <w:t xml:space="preserve">Niveau </w:t>
                      </w:r>
                      <w:r w:rsidR="00B46E88" w:rsidRPr="00737D16">
                        <w:rPr>
                          <w:b/>
                          <w:bCs/>
                          <w:color w:val="DDD9C3" w:themeColor="background2" w:themeShade="E6"/>
                          <w:sz w:val="32"/>
                          <w:szCs w:val="32"/>
                        </w:rPr>
                        <w:t>2 :</w:t>
                      </w:r>
                      <w:r w:rsidRPr="00737D16">
                        <w:rPr>
                          <w:b/>
                          <w:bCs/>
                          <w:color w:val="DDD9C3" w:themeColor="background2" w:themeShade="E6"/>
                          <w:sz w:val="32"/>
                          <w:szCs w:val="32"/>
                        </w:rPr>
                        <w:t xml:space="preserve"> Soutien aux crèches</w:t>
                      </w:r>
                      <w:r w:rsidR="00B46E88" w:rsidRPr="00737D16">
                        <w:rPr>
                          <w:b/>
                          <w:bCs/>
                          <w:color w:val="DDD9C3" w:themeColor="background2" w:themeShade="E6"/>
                          <w:sz w:val="32"/>
                          <w:szCs w:val="32"/>
                        </w:rPr>
                        <w:t xml:space="preserve"> </w:t>
                      </w:r>
                      <w:r w:rsidRPr="00737D16">
                        <w:rPr>
                          <w:b/>
                          <w:bCs/>
                          <w:color w:val="DDD9C3" w:themeColor="background2" w:themeShade="E6"/>
                          <w:sz w:val="32"/>
                          <w:szCs w:val="32"/>
                        </w:rPr>
                        <w:t>l</w:t>
                      </w:r>
                      <w:r w:rsidR="00B46E88" w:rsidRPr="00737D16">
                        <w:rPr>
                          <w:b/>
                          <w:bCs/>
                          <w:color w:val="DDD9C3" w:themeColor="background2" w:themeShade="E6"/>
                          <w:sz w:val="32"/>
                          <w:szCs w:val="32"/>
                        </w:rPr>
                        <w:t>abellis</w:t>
                      </w:r>
                      <w:r w:rsidRPr="00737D16">
                        <w:rPr>
                          <w:b/>
                          <w:bCs/>
                          <w:color w:val="DDD9C3" w:themeColor="background2" w:themeShade="E6"/>
                          <w:sz w:val="32"/>
                          <w:szCs w:val="32"/>
                        </w:rPr>
                        <w:t>ées</w:t>
                      </w:r>
                      <w:r w:rsidR="00B46E88" w:rsidRPr="00737D16">
                        <w:rPr>
                          <w:b/>
                          <w:bCs/>
                          <w:color w:val="DDD9C3" w:themeColor="background2" w:themeShade="E6"/>
                          <w:sz w:val="32"/>
                          <w:szCs w:val="32"/>
                        </w:rPr>
                        <w:t xml:space="preserve"> A</w:t>
                      </w:r>
                      <w:r w:rsidR="00737D16" w:rsidRPr="00737D16">
                        <w:rPr>
                          <w:b/>
                          <w:bCs/>
                          <w:color w:val="DDD9C3" w:themeColor="background2" w:themeShade="E6"/>
                          <w:sz w:val="32"/>
                          <w:szCs w:val="32"/>
                        </w:rPr>
                        <w:t xml:space="preserve"> </w:t>
                      </w:r>
                      <w:r w:rsidR="00B46E88" w:rsidRPr="00737D16">
                        <w:rPr>
                          <w:b/>
                          <w:bCs/>
                          <w:color w:val="DDD9C3" w:themeColor="background2" w:themeShade="E6"/>
                          <w:sz w:val="32"/>
                          <w:szCs w:val="32"/>
                        </w:rPr>
                        <w:t>V</w:t>
                      </w:r>
                      <w:r w:rsidR="00737D16" w:rsidRPr="00737D16">
                        <w:rPr>
                          <w:b/>
                          <w:bCs/>
                          <w:color w:val="DDD9C3" w:themeColor="background2" w:themeShade="E6"/>
                          <w:sz w:val="32"/>
                          <w:szCs w:val="32"/>
                        </w:rPr>
                        <w:t>ocation d’</w:t>
                      </w:r>
                      <w:r w:rsidR="00B46E88" w:rsidRPr="00737D16">
                        <w:rPr>
                          <w:b/>
                          <w:bCs/>
                          <w:color w:val="DDD9C3" w:themeColor="background2" w:themeShade="E6"/>
                          <w:sz w:val="32"/>
                          <w:szCs w:val="32"/>
                        </w:rPr>
                        <w:t>I</w:t>
                      </w:r>
                      <w:r w:rsidR="00737D16" w:rsidRPr="00737D16">
                        <w:rPr>
                          <w:b/>
                          <w:bCs/>
                          <w:color w:val="DDD9C3" w:themeColor="background2" w:themeShade="E6"/>
                          <w:sz w:val="32"/>
                          <w:szCs w:val="32"/>
                        </w:rPr>
                        <w:t xml:space="preserve">nsertion </w:t>
                      </w:r>
                      <w:r w:rsidR="00B46E88" w:rsidRPr="00737D16">
                        <w:rPr>
                          <w:b/>
                          <w:bCs/>
                          <w:color w:val="DDD9C3" w:themeColor="background2" w:themeShade="E6"/>
                          <w:sz w:val="32"/>
                          <w:szCs w:val="32"/>
                        </w:rPr>
                        <w:t>P</w:t>
                      </w:r>
                      <w:r w:rsidR="00737D16" w:rsidRPr="00737D16">
                        <w:rPr>
                          <w:b/>
                          <w:bCs/>
                          <w:color w:val="DDD9C3" w:themeColor="background2" w:themeShade="E6"/>
                          <w:sz w:val="32"/>
                          <w:szCs w:val="32"/>
                        </w:rPr>
                        <w:t>rofessionnelle</w:t>
                      </w:r>
                      <w:r w:rsidR="00437E36" w:rsidRPr="00737D16">
                        <w:rPr>
                          <w:b/>
                          <w:bCs/>
                          <w:color w:val="DDD9C3" w:themeColor="background2" w:themeShade="E6"/>
                          <w:sz w:val="32"/>
                          <w:szCs w:val="32"/>
                        </w:rPr>
                        <w:t xml:space="preserve"> </w:t>
                      </w:r>
                    </w:p>
                  </w:txbxContent>
                </v:textbox>
                <w10:wrap type="square" anchorx="margin"/>
              </v:shape>
            </w:pict>
          </mc:Fallback>
        </mc:AlternateContent>
      </w:r>
    </w:p>
    <w:p w14:paraId="1A5E27E1" w14:textId="3B01E6A1" w:rsidR="00CB5246" w:rsidRDefault="00CB5246">
      <w:pPr>
        <w:pStyle w:val="Corpsdetexte"/>
        <w:ind w:left="266"/>
        <w:rPr>
          <w:rFonts w:ascii="Times New Roman"/>
          <w:sz w:val="20"/>
        </w:rPr>
      </w:pPr>
    </w:p>
    <w:p w14:paraId="1A5E27E2" w14:textId="144DF77D" w:rsidR="00CB5246" w:rsidRDefault="00CB5246">
      <w:pPr>
        <w:pStyle w:val="Corpsdetexte"/>
        <w:spacing w:before="3"/>
        <w:rPr>
          <w:rFonts w:ascii="Times New Roman"/>
          <w:sz w:val="16"/>
        </w:rPr>
      </w:pPr>
    </w:p>
    <w:p w14:paraId="1A5E27E3" w14:textId="2F731E8B" w:rsidR="00CB5246" w:rsidRDefault="00627B21" w:rsidP="00627B21">
      <w:pPr>
        <w:pStyle w:val="Corpsdetexte"/>
        <w:tabs>
          <w:tab w:val="left" w:pos="5520"/>
        </w:tabs>
        <w:spacing w:before="10"/>
        <w:rPr>
          <w:rFonts w:ascii="Times New Roman"/>
          <w:sz w:val="12"/>
        </w:rPr>
      </w:pPr>
      <w:r>
        <w:rPr>
          <w:rFonts w:ascii="Times New Roman"/>
          <w:sz w:val="12"/>
        </w:rPr>
        <w:tab/>
      </w:r>
    </w:p>
    <w:p w14:paraId="1A5E27E4" w14:textId="19B98DCC" w:rsidR="00CB5246" w:rsidRDefault="00CB5246" w:rsidP="0052509D">
      <w:pPr>
        <w:pStyle w:val="Corpsdetexte"/>
        <w:jc w:val="center"/>
        <w:rPr>
          <w:rFonts w:ascii="Times New Roman"/>
          <w:sz w:val="20"/>
        </w:rPr>
      </w:pPr>
    </w:p>
    <w:p w14:paraId="1A5E27E5" w14:textId="5DFE1D03" w:rsidR="00CB5246" w:rsidRDefault="00CB5246">
      <w:pPr>
        <w:pStyle w:val="Corpsdetexte"/>
        <w:rPr>
          <w:rFonts w:ascii="Times New Roman"/>
          <w:sz w:val="20"/>
        </w:rPr>
      </w:pPr>
    </w:p>
    <w:p w14:paraId="1A5E27E6" w14:textId="58E9802E" w:rsidR="00CB5246" w:rsidRDefault="00CB5246">
      <w:pPr>
        <w:pStyle w:val="Corpsdetexte"/>
        <w:spacing w:before="7"/>
        <w:rPr>
          <w:rFonts w:ascii="Times New Roman"/>
          <w:sz w:val="29"/>
        </w:rPr>
      </w:pPr>
    </w:p>
    <w:p w14:paraId="1A5E27E7" w14:textId="1EFCCC93" w:rsidR="00CB5246" w:rsidRPr="00F747D9" w:rsidRDefault="00627B21">
      <w:pPr>
        <w:pStyle w:val="Titre"/>
        <w:rPr>
          <w:sz w:val="52"/>
          <w:szCs w:val="52"/>
        </w:rPr>
      </w:pPr>
      <w:r w:rsidRPr="00F747D9">
        <w:rPr>
          <w:color w:val="FFFFFF"/>
          <w:sz w:val="52"/>
          <w:szCs w:val="52"/>
        </w:rPr>
        <w:t>ANNEE 202</w:t>
      </w:r>
      <w:r w:rsidR="003B6530">
        <w:rPr>
          <w:color w:val="FFFFFF"/>
          <w:sz w:val="52"/>
          <w:szCs w:val="52"/>
        </w:rPr>
        <w:t>6</w:t>
      </w:r>
    </w:p>
    <w:p w14:paraId="1A5E27E8" w14:textId="3B28476D" w:rsidR="00CB5246" w:rsidRDefault="00CB5246">
      <w:pPr>
        <w:pStyle w:val="Corpsdetexte"/>
        <w:rPr>
          <w:b/>
          <w:sz w:val="20"/>
        </w:rPr>
      </w:pPr>
    </w:p>
    <w:p w14:paraId="1A5E27E9" w14:textId="3C5F017A" w:rsidR="00CB5246" w:rsidRDefault="00CB5246">
      <w:pPr>
        <w:pStyle w:val="Corpsdetexte"/>
        <w:rPr>
          <w:b/>
          <w:sz w:val="20"/>
        </w:rPr>
      </w:pPr>
    </w:p>
    <w:p w14:paraId="1A5E27EA" w14:textId="250B8766" w:rsidR="00CB5246" w:rsidRDefault="00CB5246">
      <w:pPr>
        <w:pStyle w:val="Corpsdetexte"/>
        <w:rPr>
          <w:b/>
          <w:sz w:val="20"/>
        </w:rPr>
      </w:pPr>
    </w:p>
    <w:p w14:paraId="1A5E27EB" w14:textId="4B6D927E" w:rsidR="00CB5246" w:rsidRDefault="00CB5246">
      <w:pPr>
        <w:pStyle w:val="Corpsdetexte"/>
        <w:rPr>
          <w:b/>
          <w:sz w:val="20"/>
        </w:rPr>
      </w:pPr>
    </w:p>
    <w:p w14:paraId="1A5E27EC" w14:textId="68DFD930" w:rsidR="00CB5246" w:rsidRDefault="00CB5246">
      <w:pPr>
        <w:pStyle w:val="Corpsdetexte"/>
        <w:rPr>
          <w:b/>
          <w:sz w:val="20"/>
        </w:rPr>
      </w:pPr>
    </w:p>
    <w:p w14:paraId="1A5E27ED" w14:textId="64C73F38" w:rsidR="00CB5246" w:rsidRDefault="00CB5246">
      <w:pPr>
        <w:pStyle w:val="Corpsdetexte"/>
        <w:rPr>
          <w:b/>
          <w:sz w:val="20"/>
        </w:rPr>
      </w:pPr>
    </w:p>
    <w:p w14:paraId="1A5E27EE" w14:textId="2083D188" w:rsidR="00CB5246" w:rsidRDefault="0009009F">
      <w:pPr>
        <w:pStyle w:val="Corpsdetexte"/>
        <w:rPr>
          <w:b/>
          <w:sz w:val="20"/>
        </w:rPr>
      </w:pPr>
      <w:r>
        <w:rPr>
          <w:b/>
          <w:noProof/>
          <w:sz w:val="12"/>
        </w:rPr>
        <w:drawing>
          <wp:anchor distT="0" distB="0" distL="114300" distR="114300" simplePos="0" relativeHeight="487592448" behindDoc="0" locked="0" layoutInCell="1" allowOverlap="1" wp14:anchorId="531FE794" wp14:editId="03A1334F">
            <wp:simplePos x="0" y="0"/>
            <wp:positionH relativeFrom="margin">
              <wp:posOffset>2694940</wp:posOffset>
            </wp:positionH>
            <wp:positionV relativeFrom="paragraph">
              <wp:posOffset>92075</wp:posOffset>
            </wp:positionV>
            <wp:extent cx="885825" cy="12954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295498"/>
                    </a:xfrm>
                    <a:prstGeom prst="rect">
                      <a:avLst/>
                    </a:prstGeom>
                  </pic:spPr>
                </pic:pic>
              </a:graphicData>
            </a:graphic>
            <wp14:sizeRelH relativeFrom="page">
              <wp14:pctWidth>0</wp14:pctWidth>
            </wp14:sizeRelH>
            <wp14:sizeRelV relativeFrom="page">
              <wp14:pctHeight>0</wp14:pctHeight>
            </wp14:sizeRelV>
          </wp:anchor>
        </w:drawing>
      </w:r>
    </w:p>
    <w:p w14:paraId="1A5E27EF" w14:textId="727C176F" w:rsidR="00CB5246" w:rsidRDefault="00CB5246">
      <w:pPr>
        <w:pStyle w:val="Corpsdetexte"/>
        <w:rPr>
          <w:b/>
          <w:sz w:val="20"/>
        </w:rPr>
      </w:pPr>
    </w:p>
    <w:p w14:paraId="1A5E27F0" w14:textId="7AC2DC21" w:rsidR="00CB5246" w:rsidRDefault="00CB5246">
      <w:pPr>
        <w:pStyle w:val="Corpsdetexte"/>
        <w:rPr>
          <w:b/>
          <w:sz w:val="20"/>
        </w:rPr>
      </w:pPr>
    </w:p>
    <w:p w14:paraId="1A5E27F1" w14:textId="1BDE4702" w:rsidR="00CB5246" w:rsidRDefault="00CB5246">
      <w:pPr>
        <w:pStyle w:val="Corpsdetexte"/>
        <w:rPr>
          <w:b/>
          <w:sz w:val="20"/>
        </w:rPr>
      </w:pPr>
    </w:p>
    <w:p w14:paraId="1A5E27F2" w14:textId="7877F6E1" w:rsidR="00CB5246" w:rsidRDefault="00CB5246">
      <w:pPr>
        <w:pStyle w:val="Corpsdetexte"/>
        <w:rPr>
          <w:b/>
          <w:sz w:val="20"/>
        </w:rPr>
      </w:pPr>
    </w:p>
    <w:p w14:paraId="1A5E27F3" w14:textId="37F8B20C" w:rsidR="00CB5246" w:rsidRDefault="00CB5246">
      <w:pPr>
        <w:pStyle w:val="Corpsdetexte"/>
        <w:rPr>
          <w:b/>
          <w:sz w:val="20"/>
        </w:rPr>
      </w:pPr>
    </w:p>
    <w:p w14:paraId="50CEB3BC" w14:textId="77777777" w:rsidR="002E14E9" w:rsidRDefault="002E14E9" w:rsidP="00CE3099">
      <w:pPr>
        <w:jc w:val="center"/>
        <w:rPr>
          <w:b/>
          <w:sz w:val="20"/>
        </w:rPr>
      </w:pPr>
    </w:p>
    <w:p w14:paraId="2BCFCC8C" w14:textId="77777777" w:rsidR="002E14E9" w:rsidRDefault="002E14E9" w:rsidP="00CE3099">
      <w:pPr>
        <w:jc w:val="center"/>
        <w:rPr>
          <w:b/>
          <w:sz w:val="20"/>
        </w:rPr>
      </w:pPr>
    </w:p>
    <w:p w14:paraId="7FDDB27F" w14:textId="77777777" w:rsidR="002E14E9" w:rsidRDefault="002E14E9" w:rsidP="00CE3099">
      <w:pPr>
        <w:jc w:val="center"/>
        <w:rPr>
          <w:b/>
          <w:sz w:val="20"/>
        </w:rPr>
      </w:pPr>
    </w:p>
    <w:p w14:paraId="0C1CE034" w14:textId="21C435B1" w:rsidR="002E14E9" w:rsidRDefault="00F747D9" w:rsidP="00CE3099">
      <w:pPr>
        <w:jc w:val="center"/>
        <w:rPr>
          <w:b/>
          <w:sz w:val="20"/>
        </w:rPr>
      </w:pPr>
      <w:r w:rsidRPr="0052509D">
        <w:rPr>
          <w:rFonts w:ascii="Times New Roman"/>
          <w:noProof/>
          <w:sz w:val="20"/>
        </w:rPr>
        <mc:AlternateContent>
          <mc:Choice Requires="wps">
            <w:drawing>
              <wp:anchor distT="0" distB="0" distL="114300" distR="114300" simplePos="0" relativeHeight="487598592" behindDoc="0" locked="0" layoutInCell="1" allowOverlap="1" wp14:anchorId="73AA3493" wp14:editId="4991E2F9">
                <wp:simplePos x="0" y="0"/>
                <wp:positionH relativeFrom="margin">
                  <wp:posOffset>228600</wp:posOffset>
                </wp:positionH>
                <wp:positionV relativeFrom="paragraph">
                  <wp:posOffset>768350</wp:posOffset>
                </wp:positionV>
                <wp:extent cx="5562600" cy="990600"/>
                <wp:effectExtent l="0" t="0" r="19050" b="19050"/>
                <wp:wrapThrough wrapText="bothSides">
                  <wp:wrapPolygon edited="0">
                    <wp:start x="0" y="0"/>
                    <wp:lineTo x="0" y="21600"/>
                    <wp:lineTo x="21600" y="21600"/>
                    <wp:lineTo x="21600"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90600"/>
                        </a:xfrm>
                        <a:prstGeom prst="rect">
                          <a:avLst/>
                        </a:prstGeom>
                        <a:solidFill>
                          <a:srgbClr val="FFFFFF">
                            <a:alpha val="0"/>
                          </a:srgbClr>
                        </a:solidFill>
                        <a:ln w="9525">
                          <a:solidFill>
                            <a:srgbClr val="000000"/>
                          </a:solidFill>
                          <a:miter lim="800000"/>
                          <a:headEnd/>
                          <a:tailEnd/>
                        </a:ln>
                      </wps:spPr>
                      <wps:txbx>
                        <w:txbxContent>
                          <w:p w14:paraId="74F928F6" w14:textId="144B6090" w:rsidR="0052509D" w:rsidRPr="00635976" w:rsidRDefault="0052509D" w:rsidP="0052509D">
                            <w:pPr>
                              <w:jc w:val="center"/>
                              <w:rPr>
                                <w:color w:val="FFFFFF" w:themeColor="background1"/>
                                <w:sz w:val="28"/>
                                <w:szCs w:val="28"/>
                              </w:rPr>
                            </w:pPr>
                            <w:r w:rsidRPr="00635976">
                              <w:rPr>
                                <w:b/>
                                <w:bCs/>
                                <w:color w:val="FFFFFF" w:themeColor="background1"/>
                                <w:sz w:val="28"/>
                                <w:szCs w:val="28"/>
                              </w:rPr>
                              <w:t xml:space="preserve">A retourner à la Caf par mail au plus tard </w:t>
                            </w:r>
                            <w:r w:rsidRPr="00635976">
                              <w:rPr>
                                <w:b/>
                                <w:bCs/>
                                <w:color w:val="FFFFFF" w:themeColor="background1"/>
                                <w:sz w:val="28"/>
                                <w:szCs w:val="28"/>
                                <w:u w:val="single"/>
                              </w:rPr>
                              <w:t>avant le 15/01/2024</w:t>
                            </w:r>
                            <w:r w:rsidRPr="00635976">
                              <w:rPr>
                                <w:b/>
                                <w:bCs/>
                                <w:color w:val="FFFFFF" w:themeColor="background1"/>
                                <w:sz w:val="28"/>
                                <w:szCs w:val="28"/>
                              </w:rPr>
                              <w:t xml:space="preserve"> :</w:t>
                            </w:r>
                          </w:p>
                          <w:p w14:paraId="6142DC0C" w14:textId="7052280E" w:rsidR="0052509D" w:rsidRPr="00203733" w:rsidRDefault="0052509D" w:rsidP="0052509D">
                            <w:pPr>
                              <w:jc w:val="center"/>
                              <w:rPr>
                                <w:color w:val="FF0066"/>
                                <w:sz w:val="28"/>
                                <w:szCs w:val="28"/>
                                <w:u w:val="single"/>
                              </w:rPr>
                            </w:pPr>
                            <w:r w:rsidRPr="00203733">
                              <w:rPr>
                                <w:b/>
                                <w:bCs/>
                                <w:color w:val="FF0066"/>
                                <w:sz w:val="28"/>
                                <w:szCs w:val="28"/>
                                <w:u w:val="single"/>
                              </w:rPr>
                              <w:t>Attention : En l’absence de document d’évaluation 202</w:t>
                            </w:r>
                            <w:r w:rsidR="003B6530" w:rsidRPr="00203733">
                              <w:rPr>
                                <w:b/>
                                <w:bCs/>
                                <w:color w:val="FF0066"/>
                                <w:sz w:val="28"/>
                                <w:szCs w:val="28"/>
                                <w:u w:val="single"/>
                              </w:rPr>
                              <w:t>5</w:t>
                            </w:r>
                            <w:r w:rsidRPr="00203733">
                              <w:rPr>
                                <w:b/>
                                <w:bCs/>
                                <w:i/>
                                <w:iCs/>
                                <w:color w:val="FF0066"/>
                                <w:sz w:val="28"/>
                                <w:szCs w:val="28"/>
                                <w:u w:val="single"/>
                              </w:rPr>
                              <w:t xml:space="preserve">, </w:t>
                            </w:r>
                            <w:r w:rsidRPr="00203733">
                              <w:rPr>
                                <w:b/>
                                <w:bCs/>
                                <w:color w:val="FF0066"/>
                                <w:sz w:val="28"/>
                                <w:szCs w:val="28"/>
                                <w:u w:val="single"/>
                              </w:rPr>
                              <w:t>la demande 202</w:t>
                            </w:r>
                            <w:r w:rsidR="003B6530" w:rsidRPr="00203733">
                              <w:rPr>
                                <w:b/>
                                <w:bCs/>
                                <w:color w:val="FF0066"/>
                                <w:sz w:val="28"/>
                                <w:szCs w:val="28"/>
                                <w:u w:val="single"/>
                              </w:rPr>
                              <w:t>6</w:t>
                            </w:r>
                            <w:r w:rsidRPr="00203733">
                              <w:rPr>
                                <w:b/>
                                <w:bCs/>
                                <w:color w:val="FF0066"/>
                                <w:sz w:val="28"/>
                                <w:szCs w:val="28"/>
                                <w:u w:val="single"/>
                              </w:rPr>
                              <w:t xml:space="preserve"> ne sera pas étudiée</w:t>
                            </w:r>
                            <w:r w:rsidR="002813A4" w:rsidRPr="00203733">
                              <w:rPr>
                                <w:b/>
                                <w:bCs/>
                                <w:color w:val="FF0066"/>
                                <w:sz w:val="28"/>
                                <w:szCs w:val="28"/>
                                <w:u w:val="single"/>
                              </w:rPr>
                              <w:t xml:space="preserve"> (sauf pour </w:t>
                            </w:r>
                            <w:proofErr w:type="gramStart"/>
                            <w:r w:rsidR="002813A4" w:rsidRPr="00203733">
                              <w:rPr>
                                <w:b/>
                                <w:bCs/>
                                <w:color w:val="FF0066"/>
                                <w:sz w:val="28"/>
                                <w:szCs w:val="28"/>
                                <w:u w:val="single"/>
                              </w:rPr>
                              <w:t>les 1</w:t>
                            </w:r>
                            <w:r w:rsidR="002813A4" w:rsidRPr="00203733">
                              <w:rPr>
                                <w:b/>
                                <w:bCs/>
                                <w:color w:val="FF0066"/>
                                <w:sz w:val="28"/>
                                <w:szCs w:val="28"/>
                                <w:u w:val="single"/>
                                <w:vertAlign w:val="superscript"/>
                              </w:rPr>
                              <w:t>ère</w:t>
                            </w:r>
                            <w:proofErr w:type="gramEnd"/>
                            <w:r w:rsidR="002813A4" w:rsidRPr="00203733">
                              <w:rPr>
                                <w:b/>
                                <w:bCs/>
                                <w:color w:val="FF0066"/>
                                <w:sz w:val="28"/>
                                <w:szCs w:val="28"/>
                                <w:u w:val="single"/>
                              </w:rPr>
                              <w:t xml:space="preserve"> demande</w:t>
                            </w:r>
                            <w:r w:rsidR="001A1E00" w:rsidRPr="00203733">
                              <w:rPr>
                                <w:b/>
                                <w:bCs/>
                                <w:color w:val="FF0066"/>
                                <w:sz w:val="28"/>
                                <w:szCs w:val="28"/>
                                <w:u w:val="single"/>
                              </w:rPr>
                              <w:t>s</w:t>
                            </w:r>
                            <w:r w:rsidR="002813A4" w:rsidRPr="00203733">
                              <w:rPr>
                                <w:b/>
                                <w:bCs/>
                                <w:color w:val="FF0066"/>
                                <w:sz w:val="28"/>
                                <w:szCs w:val="28"/>
                                <w:u w:val="single"/>
                              </w:rPr>
                              <w:t>)</w:t>
                            </w:r>
                          </w:p>
                          <w:p w14:paraId="0A6CA0AD" w14:textId="40BB8564" w:rsidR="0052509D" w:rsidRPr="0052509D" w:rsidRDefault="0052509D" w:rsidP="0052509D">
                            <w:pPr>
                              <w:jc w:val="center"/>
                              <w:rPr>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3AA3493" id="_x0000_t202" coordsize="21600,21600" o:spt="202" path="m,l,21600r21600,l21600,xe">
                <v:stroke joinstyle="miter"/>
                <v:path gradientshapeok="t" o:connecttype="rect"/>
              </v:shapetype>
              <v:shape id="_x0000_s1033" type="#_x0000_t202" style="position:absolute;left:0;text-align:left;margin-left:18pt;margin-top:60.5pt;width:438pt;height:78pt;z-index:48759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">
                <v:fill opacity="0"/>
                <v:textbox>
                  <w:txbxContent>
                    <w:p w14:paraId="74F928F6" w14:textId="144B6090" w:rsidR="0052509D" w:rsidRPr="00635976" w:rsidRDefault="0052509D" w:rsidP="0052509D">
                      <w:pPr>
                        <w:jc w:val="center"/>
                        <w:rPr>
                          <w:color w:val="FFFFFF" w:themeColor="background1"/>
                          <w:sz w:val="28"/>
                          <w:szCs w:val="28"/>
                        </w:rPr>
                      </w:pPr>
                      <w:r w:rsidRPr="00635976">
                        <w:rPr>
                          <w:b/>
                          <w:bCs/>
                          <w:color w:val="FFFFFF" w:themeColor="background1"/>
                          <w:sz w:val="28"/>
                          <w:szCs w:val="28"/>
                        </w:rPr>
                        <w:t xml:space="preserve">A retourner à la Caf par mail au plus tard </w:t>
                      </w:r>
                      <w:r w:rsidRPr="00635976">
                        <w:rPr>
                          <w:b/>
                          <w:bCs/>
                          <w:color w:val="FFFFFF" w:themeColor="background1"/>
                          <w:sz w:val="28"/>
                          <w:szCs w:val="28"/>
                          <w:u w:val="single"/>
                        </w:rPr>
                        <w:t>avant le 15/01/2024</w:t>
                      </w:r>
                      <w:r w:rsidRPr="00635976">
                        <w:rPr>
                          <w:b/>
                          <w:bCs/>
                          <w:color w:val="FFFFFF" w:themeColor="background1"/>
                          <w:sz w:val="28"/>
                          <w:szCs w:val="28"/>
                        </w:rPr>
                        <w:t xml:space="preserve"> :</w:t>
                      </w:r>
                    </w:p>
                    <w:p w14:paraId="6142DC0C" w14:textId="7052280E" w:rsidR="0052509D" w:rsidRPr="00203733" w:rsidRDefault="0052509D" w:rsidP="0052509D">
                      <w:pPr>
                        <w:jc w:val="center"/>
                        <w:rPr>
                          <w:color w:val="FF0066"/>
                          <w:sz w:val="28"/>
                          <w:szCs w:val="28"/>
                          <w:u w:val="single"/>
                        </w:rPr>
                      </w:pPr>
                      <w:r w:rsidRPr="00203733">
                        <w:rPr>
                          <w:b/>
                          <w:bCs/>
                          <w:color w:val="FF0066"/>
                          <w:sz w:val="28"/>
                          <w:szCs w:val="28"/>
                          <w:u w:val="single"/>
                        </w:rPr>
                        <w:t>Attention : En l’absence de document d’évaluation 202</w:t>
                      </w:r>
                      <w:r w:rsidR="003B6530" w:rsidRPr="00203733">
                        <w:rPr>
                          <w:b/>
                          <w:bCs/>
                          <w:color w:val="FF0066"/>
                          <w:sz w:val="28"/>
                          <w:szCs w:val="28"/>
                          <w:u w:val="single"/>
                        </w:rPr>
                        <w:t>5</w:t>
                      </w:r>
                      <w:r w:rsidRPr="00203733">
                        <w:rPr>
                          <w:b/>
                          <w:bCs/>
                          <w:i/>
                          <w:iCs/>
                          <w:color w:val="FF0066"/>
                          <w:sz w:val="28"/>
                          <w:szCs w:val="28"/>
                          <w:u w:val="single"/>
                        </w:rPr>
                        <w:t xml:space="preserve">, </w:t>
                      </w:r>
                      <w:r w:rsidRPr="00203733">
                        <w:rPr>
                          <w:b/>
                          <w:bCs/>
                          <w:color w:val="FF0066"/>
                          <w:sz w:val="28"/>
                          <w:szCs w:val="28"/>
                          <w:u w:val="single"/>
                        </w:rPr>
                        <w:t>la demande 202</w:t>
                      </w:r>
                      <w:r w:rsidR="003B6530" w:rsidRPr="00203733">
                        <w:rPr>
                          <w:b/>
                          <w:bCs/>
                          <w:color w:val="FF0066"/>
                          <w:sz w:val="28"/>
                          <w:szCs w:val="28"/>
                          <w:u w:val="single"/>
                        </w:rPr>
                        <w:t>6</w:t>
                      </w:r>
                      <w:r w:rsidRPr="00203733">
                        <w:rPr>
                          <w:b/>
                          <w:bCs/>
                          <w:color w:val="FF0066"/>
                          <w:sz w:val="28"/>
                          <w:szCs w:val="28"/>
                          <w:u w:val="single"/>
                        </w:rPr>
                        <w:t xml:space="preserve"> ne sera pas étudiée</w:t>
                      </w:r>
                      <w:r w:rsidR="002813A4" w:rsidRPr="00203733">
                        <w:rPr>
                          <w:b/>
                          <w:bCs/>
                          <w:color w:val="FF0066"/>
                          <w:sz w:val="28"/>
                          <w:szCs w:val="28"/>
                          <w:u w:val="single"/>
                        </w:rPr>
                        <w:t xml:space="preserve"> (sauf pour </w:t>
                      </w:r>
                      <w:proofErr w:type="gramStart"/>
                      <w:r w:rsidR="002813A4" w:rsidRPr="00203733">
                        <w:rPr>
                          <w:b/>
                          <w:bCs/>
                          <w:color w:val="FF0066"/>
                          <w:sz w:val="28"/>
                          <w:szCs w:val="28"/>
                          <w:u w:val="single"/>
                        </w:rPr>
                        <w:t>les 1</w:t>
                      </w:r>
                      <w:r w:rsidR="002813A4" w:rsidRPr="00203733">
                        <w:rPr>
                          <w:b/>
                          <w:bCs/>
                          <w:color w:val="FF0066"/>
                          <w:sz w:val="28"/>
                          <w:szCs w:val="28"/>
                          <w:u w:val="single"/>
                          <w:vertAlign w:val="superscript"/>
                        </w:rPr>
                        <w:t>ère</w:t>
                      </w:r>
                      <w:proofErr w:type="gramEnd"/>
                      <w:r w:rsidR="002813A4" w:rsidRPr="00203733">
                        <w:rPr>
                          <w:b/>
                          <w:bCs/>
                          <w:color w:val="FF0066"/>
                          <w:sz w:val="28"/>
                          <w:szCs w:val="28"/>
                          <w:u w:val="single"/>
                        </w:rPr>
                        <w:t xml:space="preserve"> demande</w:t>
                      </w:r>
                      <w:r w:rsidR="001A1E00" w:rsidRPr="00203733">
                        <w:rPr>
                          <w:b/>
                          <w:bCs/>
                          <w:color w:val="FF0066"/>
                          <w:sz w:val="28"/>
                          <w:szCs w:val="28"/>
                          <w:u w:val="single"/>
                        </w:rPr>
                        <w:t>s</w:t>
                      </w:r>
                      <w:r w:rsidR="002813A4" w:rsidRPr="00203733">
                        <w:rPr>
                          <w:b/>
                          <w:bCs/>
                          <w:color w:val="FF0066"/>
                          <w:sz w:val="28"/>
                          <w:szCs w:val="28"/>
                          <w:u w:val="single"/>
                        </w:rPr>
                        <w:t>)</w:t>
                      </w:r>
                    </w:p>
                    <w:p w14:paraId="0A6CA0AD" w14:textId="40BB8564" w:rsidR="0052509D" w:rsidRPr="0052509D" w:rsidRDefault="0052509D" w:rsidP="0052509D">
                      <w:pPr>
                        <w:jc w:val="center"/>
                        <w:rPr>
                          <w:sz w:val="28"/>
                          <w:szCs w:val="28"/>
                        </w:rPr>
                      </w:pPr>
                    </w:p>
                  </w:txbxContent>
                </v:textbox>
                <w10:wrap type="through" anchorx="margin"/>
              </v:shape>
            </w:pict>
          </mc:Fallback>
        </mc:AlternateContent>
      </w:r>
      <w:r w:rsidR="004D3DC2">
        <w:rPr>
          <w:b/>
          <w:sz w:val="20"/>
        </w:rPr>
        <w:br w:type="page"/>
      </w:r>
    </w:p>
    <w:p w14:paraId="3969696D" w14:textId="6EE30B2E" w:rsidR="00705154" w:rsidRDefault="00705154" w:rsidP="00705154">
      <w:pPr>
        <w:jc w:val="center"/>
        <w:rPr>
          <w:b/>
          <w:bCs/>
          <w:color w:val="68BAAA"/>
          <w:sz w:val="32"/>
          <w:szCs w:val="32"/>
        </w:rPr>
      </w:pPr>
      <w:r>
        <w:rPr>
          <w:noProof/>
        </w:rPr>
        <w:lastRenderedPageBreak/>
        <w:drawing>
          <wp:anchor distT="0" distB="0" distL="114300" distR="114300" simplePos="0" relativeHeight="487599616" behindDoc="0" locked="0" layoutInCell="1" allowOverlap="1" wp14:anchorId="72865B00" wp14:editId="380451C1">
            <wp:simplePos x="0" y="0"/>
            <wp:positionH relativeFrom="column">
              <wp:posOffset>-419100</wp:posOffset>
            </wp:positionH>
            <wp:positionV relativeFrom="paragraph">
              <wp:posOffset>0</wp:posOffset>
            </wp:positionV>
            <wp:extent cx="704850" cy="954405"/>
            <wp:effectExtent l="0" t="0" r="0" b="0"/>
            <wp:wrapThrough wrapText="bothSides">
              <wp:wrapPolygon edited="0">
                <wp:start x="0" y="0"/>
                <wp:lineTo x="0" y="21126"/>
                <wp:lineTo x="21016" y="21126"/>
                <wp:lineTo x="21016" y="0"/>
                <wp:lineTo x="0" y="0"/>
              </wp:wrapPolygon>
            </wp:wrapThrough>
            <wp:docPr id="18" name="Image 18">
              <a:extLst xmlns:a="http://schemas.openxmlformats.org/drawingml/2006/main">
                <a:ext uri="{FF2B5EF4-FFF2-40B4-BE49-F238E27FC236}">
                  <a16:creationId xmlns:a16="http://schemas.microsoft.com/office/drawing/2014/main" id="{927E3D9C-7882-4A94-9B84-1D946B05F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a:extLst>
                        <a:ext uri="{FF2B5EF4-FFF2-40B4-BE49-F238E27FC236}">
                          <a16:creationId xmlns:a16="http://schemas.microsoft.com/office/drawing/2014/main" id="{927E3D9C-7882-4A94-9B84-1D946B05F67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6F00D" w14:textId="5426C867" w:rsidR="00705154" w:rsidRPr="005D62DD" w:rsidRDefault="00705154" w:rsidP="00705154">
      <w:pPr>
        <w:jc w:val="center"/>
        <w:rPr>
          <w:b/>
          <w:bCs/>
          <w:color w:val="68BAAA"/>
          <w:sz w:val="32"/>
          <w:szCs w:val="32"/>
        </w:rPr>
      </w:pPr>
      <w:r w:rsidRPr="005D62DD">
        <w:rPr>
          <w:b/>
          <w:bCs/>
          <w:color w:val="68BAAA"/>
          <w:sz w:val="32"/>
          <w:szCs w:val="32"/>
        </w:rPr>
        <w:t>NOTICE DEMANDE D'AIDE FINANCIERE</w:t>
      </w:r>
    </w:p>
    <w:p w14:paraId="7F5B0F30" w14:textId="77777777" w:rsidR="00737D16" w:rsidRDefault="00437E36" w:rsidP="00437E36">
      <w:pPr>
        <w:spacing w:line="534" w:lineRule="exact"/>
        <w:ind w:left="279"/>
        <w:jc w:val="center"/>
        <w:rPr>
          <w:b/>
          <w:bCs/>
          <w:color w:val="68BAAA"/>
          <w:sz w:val="32"/>
          <w:szCs w:val="32"/>
        </w:rPr>
      </w:pPr>
      <w:r w:rsidRPr="00437E36">
        <w:rPr>
          <w:b/>
          <w:bCs/>
          <w:color w:val="68BAAA"/>
          <w:sz w:val="32"/>
          <w:szCs w:val="32"/>
        </w:rPr>
        <w:t xml:space="preserve">Accès des familles vulnérables aux modes d’accueil </w:t>
      </w:r>
    </w:p>
    <w:p w14:paraId="0C691C9D" w14:textId="18D0163D" w:rsidR="00437E36" w:rsidRPr="00437E36" w:rsidRDefault="00737D16" w:rsidP="00437E36">
      <w:pPr>
        <w:spacing w:line="534" w:lineRule="exact"/>
        <w:ind w:left="279"/>
        <w:jc w:val="center"/>
        <w:rPr>
          <w:b/>
          <w:bCs/>
          <w:color w:val="68BAAA"/>
          <w:sz w:val="32"/>
          <w:szCs w:val="32"/>
        </w:rPr>
      </w:pPr>
      <w:r>
        <w:rPr>
          <w:b/>
          <w:bCs/>
          <w:color w:val="68BAAA"/>
          <w:sz w:val="32"/>
          <w:szCs w:val="32"/>
        </w:rPr>
        <w:t>Renforcer l’accessibilité</w:t>
      </w:r>
      <w:r w:rsidR="00437E36" w:rsidRPr="00437E36">
        <w:rPr>
          <w:b/>
          <w:bCs/>
          <w:color w:val="68BAAA"/>
          <w:sz w:val="32"/>
          <w:szCs w:val="32"/>
        </w:rPr>
        <w:t xml:space="preserve"> </w:t>
      </w:r>
    </w:p>
    <w:p w14:paraId="0928B7F0" w14:textId="59C2BEA7" w:rsidR="00705154" w:rsidRPr="00203733" w:rsidRDefault="00705154" w:rsidP="00705154">
      <w:pPr>
        <w:jc w:val="center"/>
        <w:rPr>
          <w:b/>
          <w:bCs/>
          <w:color w:val="FF0066"/>
          <w:sz w:val="24"/>
          <w:szCs w:val="24"/>
        </w:rPr>
      </w:pPr>
      <w:r w:rsidRPr="00203733">
        <w:rPr>
          <w:b/>
          <w:bCs/>
          <w:color w:val="FF0066"/>
          <w:sz w:val="24"/>
          <w:szCs w:val="24"/>
        </w:rPr>
        <w:t xml:space="preserve">Dossier à transmettre à la Caf avant le </w:t>
      </w:r>
      <w:r w:rsidR="00B46E88" w:rsidRPr="00203733">
        <w:rPr>
          <w:b/>
          <w:bCs/>
          <w:color w:val="FF0066"/>
          <w:sz w:val="24"/>
          <w:szCs w:val="24"/>
        </w:rPr>
        <w:t>15</w:t>
      </w:r>
      <w:r w:rsidR="00437E36" w:rsidRPr="00203733">
        <w:rPr>
          <w:b/>
          <w:bCs/>
          <w:color w:val="FF0066"/>
          <w:sz w:val="24"/>
          <w:szCs w:val="24"/>
        </w:rPr>
        <w:t>/03/202</w:t>
      </w:r>
      <w:r w:rsidR="003B6530" w:rsidRPr="00203733">
        <w:rPr>
          <w:b/>
          <w:bCs/>
          <w:color w:val="FF0066"/>
          <w:sz w:val="24"/>
          <w:szCs w:val="24"/>
        </w:rPr>
        <w:t>6</w:t>
      </w:r>
    </w:p>
    <w:p w14:paraId="7A2522F6" w14:textId="2E127768" w:rsidR="00705154" w:rsidRDefault="00705154" w:rsidP="00705154">
      <w:pPr>
        <w:rPr>
          <w:color w:val="68BAAA"/>
        </w:rPr>
      </w:pPr>
    </w:p>
    <w:p w14:paraId="157BAE4B" w14:textId="693AB4BD" w:rsidR="00705154" w:rsidRDefault="00705154" w:rsidP="00705154">
      <w:pPr>
        <w:rPr>
          <w:color w:val="68BAAA"/>
        </w:rPr>
      </w:pPr>
    </w:p>
    <w:p w14:paraId="0C34A230" w14:textId="77777777" w:rsidR="00705154" w:rsidRDefault="00705154" w:rsidP="00705154">
      <w:pPr>
        <w:rPr>
          <w:color w:val="68BAAA"/>
        </w:rPr>
      </w:pPr>
    </w:p>
    <w:p w14:paraId="7DBB4115" w14:textId="45AF5353" w:rsidR="00705154" w:rsidRPr="005D62DD" w:rsidRDefault="00705154" w:rsidP="00705154">
      <w:pPr>
        <w:spacing w:after="160"/>
      </w:pPr>
      <w:r w:rsidRPr="005D62DD">
        <w:rPr>
          <w:color w:val="68BAAA"/>
        </w:rPr>
        <w:t xml:space="preserve">* </w:t>
      </w:r>
      <w:r w:rsidR="00437E36">
        <w:rPr>
          <w:color w:val="68BAAA"/>
        </w:rPr>
        <w:t>Contexte</w:t>
      </w:r>
      <w:r w:rsidRPr="005D62DD">
        <w:rPr>
          <w:color w:val="68BAAA"/>
        </w:rPr>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C3AFBD8" w14:textId="63D12191" w:rsidR="00437E36" w:rsidRPr="00737D16" w:rsidRDefault="00437E36" w:rsidP="00437E36">
      <w:pPr>
        <w:jc w:val="both"/>
      </w:pPr>
      <w:r w:rsidRPr="00737D16">
        <w:t xml:space="preserve">Dans une logique de réduction des inégalités </w:t>
      </w:r>
      <w:r w:rsidR="005C14BA" w:rsidRPr="00737D16">
        <w:t xml:space="preserve">territoriales et </w:t>
      </w:r>
      <w:r w:rsidRPr="00737D16">
        <w:t xml:space="preserve">sociales et d’investissement social, la </w:t>
      </w:r>
      <w:proofErr w:type="spellStart"/>
      <w:r w:rsidRPr="00737D16">
        <w:t>Cog</w:t>
      </w:r>
      <w:proofErr w:type="spellEnd"/>
      <w:r w:rsidRPr="00737D16">
        <w:t xml:space="preserve"> 2023-2027 en matière de petite enfance s’engage à : </w:t>
      </w:r>
    </w:p>
    <w:p w14:paraId="2DDC916B" w14:textId="77777777" w:rsidR="00437E36" w:rsidRPr="00737D16" w:rsidRDefault="00437E36" w:rsidP="00437E36">
      <w:pPr>
        <w:jc w:val="both"/>
      </w:pPr>
      <w:r w:rsidRPr="00737D16">
        <w:t xml:space="preserve">- Conduire une politique volontariste d’inclusion des familles les plus pauvres dans les structures destinées aux jeunes enfants : les </w:t>
      </w:r>
      <w:proofErr w:type="spellStart"/>
      <w:r w:rsidRPr="00737D16">
        <w:t>Eaje</w:t>
      </w:r>
      <w:proofErr w:type="spellEnd"/>
      <w:r w:rsidRPr="00737D16">
        <w:t xml:space="preserve"> et les </w:t>
      </w:r>
      <w:proofErr w:type="spellStart"/>
      <w:r w:rsidRPr="00737D16">
        <w:t>Laep</w:t>
      </w:r>
      <w:proofErr w:type="spellEnd"/>
      <w:r w:rsidRPr="00737D16">
        <w:t xml:space="preserve"> notamment, en particulier dans les quartiers prioritaires de la ville ; </w:t>
      </w:r>
    </w:p>
    <w:p w14:paraId="1CDF8AE1" w14:textId="77777777" w:rsidR="00437E36" w:rsidRDefault="00437E36" w:rsidP="00437E36">
      <w:pPr>
        <w:jc w:val="both"/>
      </w:pPr>
      <w:r w:rsidRPr="00737D16">
        <w:t>- Contribuer à lever les freins à la recherche d’emploi et au maintien dans l’emploi par la mobilisation de places d’accueil.</w:t>
      </w:r>
      <w:r w:rsidR="00705154" w:rsidRPr="005D62DD">
        <w:tab/>
      </w:r>
    </w:p>
    <w:p w14:paraId="08FA0B80" w14:textId="77777777" w:rsidR="00437E36" w:rsidRDefault="00437E36" w:rsidP="00437E36">
      <w:pPr>
        <w:jc w:val="both"/>
      </w:pPr>
    </w:p>
    <w:p w14:paraId="7912AA34" w14:textId="77777777" w:rsidR="005C14BA" w:rsidRPr="00F27AE5" w:rsidRDefault="005C14BA" w:rsidP="005C14BA">
      <w:pPr>
        <w:adjustRightInd w:val="0"/>
        <w:ind w:right="-144"/>
        <w:rPr>
          <w:rFonts w:eastAsia="Times New Roman"/>
          <w:color w:val="000000"/>
          <w:lang w:eastAsia="fr-FR"/>
        </w:rPr>
      </w:pPr>
      <w:r w:rsidRPr="00737D16">
        <w:rPr>
          <w:rFonts w:eastAsia="Times New Roman"/>
          <w:lang w:eastAsia="fr-FR"/>
        </w:rPr>
        <w:t xml:space="preserve">Le relèvement de la qualité des conditions d’accueil des enfants, la transition écologique, le soutien à l’innovation sont autant d’enjeux dont l’accompagnement nécessite de soutenir des projets </w:t>
      </w:r>
      <w:r w:rsidRPr="00737D16">
        <w:rPr>
          <w:rFonts w:eastAsia="Times New Roman"/>
          <w:color w:val="000000"/>
          <w:lang w:eastAsia="fr-FR"/>
        </w:rPr>
        <w:t>« sur mesure »</w:t>
      </w:r>
      <w:r w:rsidRPr="00737D16">
        <w:rPr>
          <w:rFonts w:eastAsia="Times New Roman"/>
          <w:lang w:eastAsia="fr-FR"/>
        </w:rPr>
        <w:t xml:space="preserve"> </w:t>
      </w:r>
      <w:r w:rsidRPr="00737D16">
        <w:rPr>
          <w:rFonts w:eastAsia="Times New Roman"/>
          <w:color w:val="000000"/>
          <w:lang w:eastAsia="fr-FR"/>
        </w:rPr>
        <w:t>au plus près des besoins des publics et des territoires.</w:t>
      </w:r>
    </w:p>
    <w:p w14:paraId="51099E81" w14:textId="77777777" w:rsidR="005C14BA" w:rsidRDefault="005C14BA" w:rsidP="00437E36">
      <w:pPr>
        <w:jc w:val="both"/>
      </w:pPr>
    </w:p>
    <w:p w14:paraId="4F53ADD0" w14:textId="77777777" w:rsidR="005C14BA" w:rsidRDefault="005C14BA" w:rsidP="00437E36">
      <w:pPr>
        <w:jc w:val="both"/>
      </w:pPr>
    </w:p>
    <w:p w14:paraId="53C60531" w14:textId="4F81CF27" w:rsidR="00437E36" w:rsidRDefault="00437E36" w:rsidP="00437E36">
      <w:pPr>
        <w:jc w:val="both"/>
      </w:pPr>
      <w:r>
        <w:rPr>
          <w:color w:val="68BAAA"/>
        </w:rPr>
        <w:t>* Principes Généraux</w:t>
      </w:r>
      <w:r w:rsidR="00B46E88">
        <w:rPr>
          <w:color w:val="68BAAA"/>
        </w:rPr>
        <w:t xml:space="preserve"> </w:t>
      </w:r>
    </w:p>
    <w:p w14:paraId="45F59BA4" w14:textId="2195F125" w:rsidR="00B46E88" w:rsidRDefault="00705154" w:rsidP="00437E36">
      <w:pPr>
        <w:jc w:val="both"/>
      </w:pPr>
      <w:r w:rsidRPr="005D62DD">
        <w:tab/>
      </w:r>
    </w:p>
    <w:p w14:paraId="65FD10AE" w14:textId="77777777" w:rsidR="00F72AC1" w:rsidRDefault="00A712D6" w:rsidP="00437E36">
      <w:pPr>
        <w:jc w:val="both"/>
      </w:pPr>
      <w:r w:rsidRPr="00737D16">
        <w:t>L’axe 2</w:t>
      </w:r>
      <w:r w:rsidR="00437E36" w:rsidRPr="00737D16">
        <w:t xml:space="preserve"> </w:t>
      </w:r>
      <w:r w:rsidR="00B46E88" w:rsidRPr="00737D16">
        <w:t xml:space="preserve">« Amélioration de la qualité d’accueil et de l’accessibilité » </w:t>
      </w:r>
      <w:r w:rsidR="00F72AC1" w:rsidRPr="00737D16">
        <w:t xml:space="preserve">volet 1 </w:t>
      </w:r>
      <w:r w:rsidR="00437E36" w:rsidRPr="00737D16">
        <w:t xml:space="preserve">du FPT </w:t>
      </w:r>
      <w:r w:rsidR="00F72AC1" w:rsidRPr="00737D16">
        <w:t>permet</w:t>
      </w:r>
      <w:r w:rsidR="00F72AC1" w:rsidRPr="00F72AC1">
        <w:t xml:space="preserve"> d’accompagner, par des financements pluriannuels, les démarches volontaristes des partenaires visant à élever la qualité des projets et des pratiques d’accueil collectif et individuel dans les dimensions suivantes : </w:t>
      </w:r>
    </w:p>
    <w:p w14:paraId="136D39E5" w14:textId="77777777" w:rsidR="00F72AC1" w:rsidRDefault="00F72AC1" w:rsidP="00F72AC1">
      <w:pPr>
        <w:pStyle w:val="Paragraphedeliste"/>
        <w:numPr>
          <w:ilvl w:val="0"/>
          <w:numId w:val="17"/>
        </w:numPr>
        <w:jc w:val="both"/>
      </w:pPr>
      <w:proofErr w:type="gramStart"/>
      <w:r w:rsidRPr="00F72AC1">
        <w:t>renforcement</w:t>
      </w:r>
      <w:proofErr w:type="gramEnd"/>
      <w:r w:rsidRPr="00F72AC1">
        <w:t xml:space="preserve"> de l’accessibilité des modes d’accueil à tous les enfants et en particulier aux familles ayant des besoins spécifiques ; </w:t>
      </w:r>
    </w:p>
    <w:p w14:paraId="60C385A1" w14:textId="77777777" w:rsidR="00F72AC1" w:rsidRDefault="00F72AC1" w:rsidP="00F72AC1">
      <w:pPr>
        <w:pStyle w:val="Paragraphedeliste"/>
        <w:numPr>
          <w:ilvl w:val="0"/>
          <w:numId w:val="17"/>
        </w:numPr>
        <w:jc w:val="both"/>
      </w:pPr>
      <w:proofErr w:type="gramStart"/>
      <w:r w:rsidRPr="00F72AC1">
        <w:t>enrichissement</w:t>
      </w:r>
      <w:proofErr w:type="gramEnd"/>
      <w:r w:rsidRPr="00F72AC1">
        <w:t xml:space="preserve"> de la qualification des équipes mobilisées auprès des enfants et des modalités de coordination des professionnels et des pratiques à l’échelle d’un territoire ; </w:t>
      </w:r>
    </w:p>
    <w:p w14:paraId="3D1AC0FF" w14:textId="6052BA57" w:rsidR="00F72AC1" w:rsidRDefault="00F72AC1" w:rsidP="00F72AC1">
      <w:pPr>
        <w:pStyle w:val="Paragraphedeliste"/>
        <w:numPr>
          <w:ilvl w:val="0"/>
          <w:numId w:val="17"/>
        </w:numPr>
        <w:jc w:val="both"/>
      </w:pPr>
      <w:proofErr w:type="gramStart"/>
      <w:r w:rsidRPr="00F72AC1">
        <w:t>approfondissement</w:t>
      </w:r>
      <w:proofErr w:type="gramEnd"/>
      <w:r w:rsidRPr="00F72AC1">
        <w:t xml:space="preserve"> des modalités de déclinaison de la Charte nationale d’accueil du jeune enfant dans les projets d’accueil et les pratiques professionnelles.</w:t>
      </w:r>
    </w:p>
    <w:p w14:paraId="08EC9F98" w14:textId="77777777" w:rsidR="00F72AC1" w:rsidRDefault="00F72AC1" w:rsidP="00437E36">
      <w:pPr>
        <w:jc w:val="both"/>
      </w:pPr>
    </w:p>
    <w:p w14:paraId="0EC617ED" w14:textId="77777777" w:rsidR="00437E36" w:rsidRDefault="00437E36" w:rsidP="00437E36">
      <w:pPr>
        <w:jc w:val="both"/>
      </w:pPr>
    </w:p>
    <w:p w14:paraId="5EBB884E" w14:textId="1A60EE9D" w:rsidR="00B46E88" w:rsidRDefault="00B46E88" w:rsidP="00B46E88">
      <w:pPr>
        <w:jc w:val="both"/>
        <w:rPr>
          <w:color w:val="68BAAA"/>
        </w:rPr>
      </w:pPr>
      <w:r>
        <w:rPr>
          <w:color w:val="68BAAA"/>
        </w:rPr>
        <w:t>*</w:t>
      </w:r>
      <w:r w:rsidRPr="00437E36">
        <w:rPr>
          <w:color w:val="68BAAA"/>
        </w:rPr>
        <w:t xml:space="preserve"> </w:t>
      </w:r>
      <w:r>
        <w:rPr>
          <w:color w:val="68BAAA"/>
        </w:rPr>
        <w:t>Priorités de l’appel à projet 202</w:t>
      </w:r>
      <w:r w:rsidR="003B6530">
        <w:rPr>
          <w:color w:val="68BAAA"/>
        </w:rPr>
        <w:t>6</w:t>
      </w:r>
      <w:r>
        <w:rPr>
          <w:color w:val="68BAAA"/>
        </w:rPr>
        <w:t xml:space="preserve"> de la Caf de la Vienne</w:t>
      </w:r>
      <w:r w:rsidRPr="00437E36">
        <w:rPr>
          <w:color w:val="68BAAA"/>
        </w:rPr>
        <w:t xml:space="preserve"> </w:t>
      </w:r>
    </w:p>
    <w:p w14:paraId="6EB124FA" w14:textId="77777777" w:rsidR="00B46E88" w:rsidRDefault="00B46E88" w:rsidP="00437E36">
      <w:pPr>
        <w:jc w:val="both"/>
      </w:pPr>
    </w:p>
    <w:p w14:paraId="0921FC4D" w14:textId="6AD7AB92" w:rsidR="00975D00" w:rsidRPr="00975D00" w:rsidRDefault="00B46E88" w:rsidP="00437E36">
      <w:pPr>
        <w:jc w:val="both"/>
        <w:rPr>
          <w:b/>
          <w:bCs/>
        </w:rPr>
      </w:pPr>
      <w:r w:rsidRPr="00B46E88">
        <w:t xml:space="preserve">Cette année, la Caf </w:t>
      </w:r>
      <w:r>
        <w:t>de la Vienne</w:t>
      </w:r>
      <w:r w:rsidRPr="00B46E88">
        <w:t xml:space="preserve"> soutiendra les projets répondants </w:t>
      </w:r>
      <w:r w:rsidR="00F72AC1">
        <w:t xml:space="preserve">à l’objectif de </w:t>
      </w:r>
      <w:r w:rsidR="00F72AC1" w:rsidRPr="00F72AC1">
        <w:rPr>
          <w:b/>
          <w:bCs/>
        </w:rPr>
        <w:t>renforcer l’accessibilité des modes d’accueil</w:t>
      </w:r>
      <w:r w:rsidR="00F72AC1" w:rsidRPr="00F72AC1">
        <w:t xml:space="preserve"> </w:t>
      </w:r>
      <w:r w:rsidR="00F72AC1">
        <w:t>en adaptant les</w:t>
      </w:r>
      <w:r w:rsidR="00F72AC1" w:rsidRPr="00F72AC1">
        <w:t xml:space="preserve"> projets d’établissements et d’accueil par l’émergence (prioritairement) et le soutien (secondairement)</w:t>
      </w:r>
      <w:r w:rsidR="00975D00">
        <w:t xml:space="preserve"> de </w:t>
      </w:r>
      <w:r w:rsidR="00975D00" w:rsidRPr="00975D00">
        <w:rPr>
          <w:b/>
          <w:bCs/>
        </w:rPr>
        <w:t>solutions d’accueil à vocation d’insertion sociale ou professionnel</w:t>
      </w:r>
      <w:r w:rsidR="00975D00">
        <w:rPr>
          <w:b/>
          <w:bCs/>
        </w:rPr>
        <w:t>le.</w:t>
      </w:r>
    </w:p>
    <w:p w14:paraId="53AC4754" w14:textId="77777777" w:rsidR="00975D00" w:rsidRDefault="00975D00" w:rsidP="00437E36">
      <w:pPr>
        <w:jc w:val="both"/>
      </w:pPr>
    </w:p>
    <w:p w14:paraId="2D41C51C" w14:textId="4230CA4D" w:rsidR="00B46E88" w:rsidRDefault="00975D00" w:rsidP="00437E36">
      <w:pPr>
        <w:jc w:val="both"/>
      </w:pPr>
      <w:r>
        <w:t xml:space="preserve">2 niveaux de projets peuvent être envisagés : </w:t>
      </w:r>
    </w:p>
    <w:p w14:paraId="054C073A" w14:textId="77777777" w:rsidR="00B46E88" w:rsidRDefault="00B46E88" w:rsidP="00437E36">
      <w:pPr>
        <w:jc w:val="both"/>
      </w:pPr>
    </w:p>
    <w:p w14:paraId="337741B2" w14:textId="7F49D125" w:rsidR="00B46E88" w:rsidRPr="00B46E88" w:rsidRDefault="00F72AC1" w:rsidP="00B46E88">
      <w:pPr>
        <w:pStyle w:val="Paragraphedeliste"/>
        <w:numPr>
          <w:ilvl w:val="0"/>
          <w:numId w:val="16"/>
        </w:numPr>
        <w:rPr>
          <w:b/>
          <w:bCs/>
          <w:sz w:val="32"/>
          <w:szCs w:val="32"/>
        </w:rPr>
      </w:pPr>
      <w:r>
        <w:t xml:space="preserve">Niveau </w:t>
      </w:r>
      <w:r w:rsidR="00B46E88" w:rsidRPr="00B46E88">
        <w:t>1 : Soutien aux crèches proposant un projet d’accueil adapté aux enfants en situation de vulnérabilité et de leurs familles</w:t>
      </w:r>
    </w:p>
    <w:p w14:paraId="3877519E" w14:textId="2DE2D9D9" w:rsidR="00B46E88" w:rsidRPr="00B46E88" w:rsidRDefault="00F72AC1" w:rsidP="00B46E88">
      <w:pPr>
        <w:pStyle w:val="Paragraphedeliste"/>
        <w:numPr>
          <w:ilvl w:val="0"/>
          <w:numId w:val="16"/>
        </w:numPr>
        <w:rPr>
          <w:b/>
          <w:bCs/>
          <w:sz w:val="32"/>
          <w:szCs w:val="32"/>
        </w:rPr>
      </w:pPr>
      <w:r>
        <w:t xml:space="preserve">Niveau </w:t>
      </w:r>
      <w:r w:rsidR="00B46E88">
        <w:t>2 :</w:t>
      </w:r>
      <w:r>
        <w:t xml:space="preserve"> Soutien aux crèches</w:t>
      </w:r>
      <w:r w:rsidR="00B46E88">
        <w:t xml:space="preserve"> </w:t>
      </w:r>
      <w:r>
        <w:t>labellisées AVIP</w:t>
      </w:r>
      <w:r w:rsidR="00737D16">
        <w:t xml:space="preserve"> (une demande de labellisation est à réaliser)</w:t>
      </w:r>
    </w:p>
    <w:p w14:paraId="1D308500" w14:textId="012007C9" w:rsidR="00B46E88" w:rsidRDefault="00B46E88" w:rsidP="00437E36">
      <w:pPr>
        <w:jc w:val="both"/>
      </w:pPr>
    </w:p>
    <w:p w14:paraId="14BB9D00" w14:textId="02DB7939" w:rsidR="00437E36" w:rsidRDefault="00437E36" w:rsidP="00437E36">
      <w:pPr>
        <w:jc w:val="both"/>
        <w:rPr>
          <w:color w:val="68BAAA"/>
        </w:rPr>
      </w:pPr>
      <w:r>
        <w:rPr>
          <w:color w:val="68BAAA"/>
        </w:rPr>
        <w:t>*</w:t>
      </w:r>
      <w:r w:rsidRPr="00437E36">
        <w:rPr>
          <w:color w:val="68BAAA"/>
        </w:rPr>
        <w:t xml:space="preserve"> Nature des projets </w:t>
      </w:r>
    </w:p>
    <w:p w14:paraId="26530780" w14:textId="77777777" w:rsidR="00437E36" w:rsidRPr="00437E36" w:rsidRDefault="00437E36" w:rsidP="00437E36">
      <w:pPr>
        <w:jc w:val="both"/>
        <w:rPr>
          <w:color w:val="68BAAA"/>
        </w:rPr>
      </w:pPr>
    </w:p>
    <w:p w14:paraId="519355EF" w14:textId="77777777" w:rsidR="00437E36" w:rsidRDefault="00437E36" w:rsidP="00437E36">
      <w:pPr>
        <w:jc w:val="both"/>
      </w:pPr>
      <w:r w:rsidRPr="00437E36">
        <w:t xml:space="preserve">Les projets présentés doivent démontrer leur </w:t>
      </w:r>
      <w:r w:rsidRPr="00F72AC1">
        <w:rPr>
          <w:b/>
          <w:bCs/>
        </w:rPr>
        <w:t>caractère innovant</w:t>
      </w:r>
      <w:r w:rsidRPr="00437E36">
        <w:t xml:space="preserve"> en apportant une réponse pertinente et adaptée au territoire, à un besoin non ou mal couvert actuellement.</w:t>
      </w:r>
      <w:r w:rsidR="00705154" w:rsidRPr="005D62DD">
        <w:tab/>
      </w:r>
    </w:p>
    <w:p w14:paraId="04BADA20" w14:textId="77777777" w:rsidR="00437E36" w:rsidRDefault="00437E36" w:rsidP="00437E36">
      <w:pPr>
        <w:jc w:val="both"/>
      </w:pPr>
    </w:p>
    <w:p w14:paraId="6C57B87E" w14:textId="5F87B937" w:rsidR="00437E36" w:rsidRDefault="00437E36" w:rsidP="00437E36">
      <w:pPr>
        <w:jc w:val="both"/>
      </w:pPr>
      <w:r w:rsidRPr="00437E36">
        <w:t xml:space="preserve">L'aide a pour objet de </w:t>
      </w:r>
      <w:r w:rsidRPr="00F72AC1">
        <w:rPr>
          <w:b/>
          <w:bCs/>
        </w:rPr>
        <w:t xml:space="preserve">soutenir les moyens supplémentaires mis en </w:t>
      </w:r>
      <w:r w:rsidR="00F72AC1" w:rsidRPr="00F72AC1">
        <w:rPr>
          <w:b/>
          <w:bCs/>
        </w:rPr>
        <w:t>œuvre</w:t>
      </w:r>
      <w:r w:rsidRPr="00F72AC1">
        <w:rPr>
          <w:b/>
          <w:bCs/>
        </w:rPr>
        <w:t xml:space="preserve"> par rapport à un fonctionnement habituel de crèche</w:t>
      </w:r>
      <w:r w:rsidRPr="00437E36">
        <w:t xml:space="preserve">. Les projets devront préciser : les besoins supplémentaires de temps de professionnels, </w:t>
      </w:r>
      <w:r w:rsidRPr="00437E36">
        <w:lastRenderedPageBreak/>
        <w:t>coordination, formations spécifiques…</w:t>
      </w:r>
      <w:r>
        <w:t xml:space="preserve"> </w:t>
      </w:r>
      <w:r w:rsidRPr="00437E36">
        <w:t>(au regard des actions et dépenses éligibles listées ci-dessous)</w:t>
      </w:r>
    </w:p>
    <w:p w14:paraId="4860F18E" w14:textId="77777777" w:rsidR="00437E36" w:rsidRDefault="00437E36" w:rsidP="00437E36">
      <w:pPr>
        <w:jc w:val="both"/>
      </w:pPr>
    </w:p>
    <w:p w14:paraId="55D8ADD8" w14:textId="26E32B6A" w:rsidR="00437E36" w:rsidRDefault="00437E36" w:rsidP="00437E36">
      <w:pPr>
        <w:jc w:val="both"/>
        <w:rPr>
          <w:color w:val="68BAAA"/>
        </w:rPr>
      </w:pPr>
      <w:r>
        <w:rPr>
          <w:color w:val="68BAAA"/>
        </w:rPr>
        <w:t>*</w:t>
      </w:r>
      <w:r w:rsidRPr="00437E36">
        <w:rPr>
          <w:color w:val="68BAAA"/>
        </w:rPr>
        <w:t xml:space="preserve"> Nature des </w:t>
      </w:r>
      <w:r>
        <w:rPr>
          <w:color w:val="68BAAA"/>
        </w:rPr>
        <w:t xml:space="preserve">actions et dépenses éligibles </w:t>
      </w:r>
    </w:p>
    <w:p w14:paraId="3E7E85BC" w14:textId="77777777" w:rsidR="00437E36" w:rsidRDefault="00437E36" w:rsidP="00437E36">
      <w:pPr>
        <w:jc w:val="both"/>
      </w:pPr>
    </w:p>
    <w:p w14:paraId="76C36BB9" w14:textId="17049C3D" w:rsidR="00437E36" w:rsidRDefault="00437E36" w:rsidP="00437E36">
      <w:pPr>
        <w:jc w:val="both"/>
      </w:pPr>
      <w:r>
        <w:t xml:space="preserve">Les projets soutenus dans </w:t>
      </w:r>
      <w:r w:rsidR="00A712D6">
        <w:t>l’axe 2</w:t>
      </w:r>
      <w:r>
        <w:t xml:space="preserve"> des FPT prévoient les leviers pour garantir l’accès à ces places d’accueil adaptées aux parents qui en ont besoin, en lien avec les commissions d’attribution des collectivités et associations, les plateformes de mise en relation offre/demande, les acteurs de l’insertion sociale et professionnelle, etc. </w:t>
      </w:r>
    </w:p>
    <w:p w14:paraId="6215559E" w14:textId="77777777" w:rsidR="00A712D6" w:rsidRDefault="00437E36" w:rsidP="00437E36">
      <w:pPr>
        <w:jc w:val="both"/>
      </w:pPr>
      <w:r>
        <w:t>Les projets intègrent également tous les outils de formation et d’accompagnement permettant aux professionnels d’adapter leur posture professionnelle au regard des conditions d’accueil spécifiques mises en place (accueil occasionnel, d’urgence) et de la mobilisation des parents accueillis dans des parcours d’insertion sociale et/ou professionnelle</w:t>
      </w:r>
      <w:r w:rsidR="00A712D6">
        <w:t>.</w:t>
      </w:r>
    </w:p>
    <w:p w14:paraId="160482DD" w14:textId="77777777" w:rsidR="00A712D6" w:rsidRDefault="00A712D6" w:rsidP="00437E36">
      <w:pPr>
        <w:jc w:val="both"/>
      </w:pPr>
    </w:p>
    <w:tbl>
      <w:tblPr>
        <w:tblW w:w="10338" w:type="dxa"/>
        <w:tblCellMar>
          <w:left w:w="70" w:type="dxa"/>
          <w:right w:w="70" w:type="dxa"/>
        </w:tblCellMar>
        <w:tblLook w:val="04A0" w:firstRow="1" w:lastRow="0" w:firstColumn="1" w:lastColumn="0" w:noHBand="0" w:noVBand="1"/>
      </w:tblPr>
      <w:tblGrid>
        <w:gridCol w:w="10338"/>
      </w:tblGrid>
      <w:tr w:rsidR="00A712D6" w:rsidRPr="00A712D6" w14:paraId="4A979BC0" w14:textId="77777777" w:rsidTr="00A712D6">
        <w:trPr>
          <w:trHeight w:val="915"/>
        </w:trPr>
        <w:tc>
          <w:tcPr>
            <w:tcW w:w="10338" w:type="dxa"/>
            <w:tcBorders>
              <w:top w:val="single" w:sz="8" w:space="0" w:color="auto"/>
              <w:left w:val="single" w:sz="8" w:space="0" w:color="auto"/>
              <w:bottom w:val="single" w:sz="4" w:space="0" w:color="auto"/>
              <w:right w:val="single" w:sz="4" w:space="0" w:color="auto"/>
            </w:tcBorders>
            <w:shd w:val="clear" w:color="000000" w:fill="FBFBFB"/>
            <w:vAlign w:val="center"/>
            <w:hideMark/>
          </w:tcPr>
          <w:p w14:paraId="69EECEA8" w14:textId="77777777" w:rsidR="00A712D6" w:rsidRPr="00A712D6" w:rsidRDefault="00A712D6" w:rsidP="00A712D6">
            <w:pPr>
              <w:widowControl/>
              <w:autoSpaceDE/>
              <w:autoSpaceDN/>
              <w:jc w:val="center"/>
              <w:rPr>
                <w:rFonts w:eastAsia="Times New Roman" w:cs="Calibri"/>
                <w:b/>
                <w:bCs/>
                <w:color w:val="414856"/>
                <w:lang w:eastAsia="fr-FR"/>
              </w:rPr>
            </w:pPr>
            <w:r w:rsidRPr="00A712D6">
              <w:rPr>
                <w:rFonts w:eastAsia="Times New Roman" w:cs="Calibri"/>
                <w:b/>
                <w:bCs/>
                <w:color w:val="414856"/>
                <w:sz w:val="36"/>
                <w:szCs w:val="36"/>
                <w:lang w:eastAsia="fr-FR"/>
              </w:rPr>
              <w:t>Actions éligibles</w:t>
            </w:r>
          </w:p>
        </w:tc>
      </w:tr>
      <w:tr w:rsidR="00A712D6" w:rsidRPr="00A712D6" w14:paraId="3B674163" w14:textId="77777777" w:rsidTr="005C1D83">
        <w:trPr>
          <w:trHeight w:val="2553"/>
        </w:trPr>
        <w:tc>
          <w:tcPr>
            <w:tcW w:w="10338" w:type="dxa"/>
            <w:tcBorders>
              <w:top w:val="single" w:sz="4" w:space="0" w:color="auto"/>
              <w:left w:val="single" w:sz="8" w:space="0" w:color="auto"/>
              <w:bottom w:val="single" w:sz="4" w:space="0" w:color="auto"/>
              <w:right w:val="single" w:sz="4" w:space="0" w:color="auto"/>
            </w:tcBorders>
            <w:vAlign w:val="center"/>
          </w:tcPr>
          <w:p w14:paraId="70AE453F" w14:textId="5E28B00D" w:rsidR="00A712D6" w:rsidRPr="00A712D6" w:rsidRDefault="00A712D6" w:rsidP="00A712D6">
            <w:pPr>
              <w:widowControl/>
              <w:autoSpaceDE/>
              <w:autoSpaceDN/>
              <w:rPr>
                <w:b/>
                <w:bCs/>
                <w:u w:val="single"/>
              </w:rPr>
            </w:pPr>
            <w:r w:rsidRPr="00A712D6">
              <w:rPr>
                <w:b/>
                <w:bCs/>
                <w:u w:val="single"/>
              </w:rPr>
              <w:t>Les solutions d’accueil à vocation d’insertion sociale ou professionnelle :</w:t>
            </w:r>
          </w:p>
          <w:p w14:paraId="0ADD2C72" w14:textId="77777777" w:rsidR="00A712D6" w:rsidRDefault="00A712D6" w:rsidP="00A712D6">
            <w:pPr>
              <w:pStyle w:val="Paragraphedeliste"/>
              <w:widowControl/>
              <w:numPr>
                <w:ilvl w:val="0"/>
                <w:numId w:val="12"/>
              </w:numPr>
              <w:autoSpaceDE/>
              <w:autoSpaceDN/>
            </w:pPr>
            <w:r>
              <w:t xml:space="preserve">Financement de la fonction de coordination des acteurs de la petite enfance, de l’emploi et du social ; </w:t>
            </w:r>
          </w:p>
          <w:p w14:paraId="075300FA" w14:textId="77777777" w:rsidR="00A712D6" w:rsidRDefault="00A712D6" w:rsidP="00A712D6">
            <w:pPr>
              <w:pStyle w:val="Paragraphedeliste"/>
              <w:widowControl/>
              <w:numPr>
                <w:ilvl w:val="0"/>
                <w:numId w:val="12"/>
              </w:numPr>
              <w:autoSpaceDE/>
              <w:autoSpaceDN/>
            </w:pPr>
            <w:proofErr w:type="spellStart"/>
            <w:r>
              <w:t>Etp</w:t>
            </w:r>
            <w:proofErr w:type="spellEnd"/>
            <w:r>
              <w:t xml:space="preserve"> supplémentaire d’accompagnement social et d’accompagnement à la parentalité des familles (travailleur social, psychologue, Eje) = poste de référent Avip au sein de la structure ;</w:t>
            </w:r>
          </w:p>
          <w:p w14:paraId="1DE1ACCB" w14:textId="77777777" w:rsidR="00A712D6" w:rsidRDefault="00A712D6" w:rsidP="00A712D6">
            <w:pPr>
              <w:pStyle w:val="Paragraphedeliste"/>
              <w:widowControl/>
              <w:numPr>
                <w:ilvl w:val="0"/>
                <w:numId w:val="12"/>
              </w:numPr>
              <w:autoSpaceDE/>
              <w:autoSpaceDN/>
            </w:pPr>
            <w:r>
              <w:t xml:space="preserve">Aide au démarrage ; </w:t>
            </w:r>
          </w:p>
          <w:p w14:paraId="78F3C8B2" w14:textId="48B3524A" w:rsidR="00A712D6" w:rsidRDefault="00A712D6" w:rsidP="00A712D6">
            <w:pPr>
              <w:pStyle w:val="Paragraphedeliste"/>
              <w:widowControl/>
              <w:numPr>
                <w:ilvl w:val="0"/>
                <w:numId w:val="12"/>
              </w:numPr>
              <w:autoSpaceDE/>
              <w:autoSpaceDN/>
            </w:pPr>
            <w:r>
              <w:t>Soutien aux collectivités territoriales qui apportent un financement à un réseau d’assistants maternels ou d’accueillants à domicile engagés à accueillir un enfant en situation de pauvreté et sous réserve de l’application du barème national des participations familiales de la Psu.</w:t>
            </w:r>
          </w:p>
        </w:tc>
      </w:tr>
    </w:tbl>
    <w:p w14:paraId="3300DEDB" w14:textId="67828A67" w:rsidR="00705154" w:rsidRPr="005D62DD" w:rsidRDefault="00705154" w:rsidP="00437E36">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43724D0D" w14:textId="6C8BE5E2" w:rsidR="00705154" w:rsidRPr="005D62DD" w:rsidRDefault="00705154" w:rsidP="00705154">
      <w:pPr>
        <w:jc w:val="both"/>
      </w:pPr>
      <w:r w:rsidRPr="005D62DD">
        <w:rPr>
          <w:color w:val="68BAAA"/>
        </w:rPr>
        <w:t xml:space="preserve">* Les </w:t>
      </w:r>
      <w:r w:rsidR="005C1D83">
        <w:rPr>
          <w:color w:val="68BAAA"/>
        </w:rPr>
        <w:t xml:space="preserve">dépenses éligibles </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62AD441" w14:textId="58AF9252" w:rsidR="005C1D83" w:rsidRDefault="005C1D83" w:rsidP="005C1D83">
      <w:pPr>
        <w:pStyle w:val="Paragraphedeliste"/>
        <w:numPr>
          <w:ilvl w:val="0"/>
          <w:numId w:val="14"/>
        </w:numPr>
        <w:jc w:val="both"/>
      </w:pPr>
      <w:r>
        <w:t xml:space="preserve">Coût des </w:t>
      </w:r>
      <w:proofErr w:type="spellStart"/>
      <w:r>
        <w:t>Etp</w:t>
      </w:r>
      <w:proofErr w:type="spellEnd"/>
      <w:r>
        <w:t xml:space="preserve"> professionnels petite enfance ; </w:t>
      </w:r>
    </w:p>
    <w:p w14:paraId="3C5436F9" w14:textId="77777777" w:rsidR="005C1D83" w:rsidRDefault="005C1D83" w:rsidP="005C1D83">
      <w:pPr>
        <w:pStyle w:val="Paragraphedeliste"/>
        <w:numPr>
          <w:ilvl w:val="0"/>
          <w:numId w:val="14"/>
        </w:numPr>
        <w:jc w:val="both"/>
      </w:pPr>
      <w:r>
        <w:t>Coût de fonctionnement de la structure (fluide, énergie) ;</w:t>
      </w:r>
    </w:p>
    <w:p w14:paraId="2FCEFE12" w14:textId="77777777" w:rsidR="005C1D83" w:rsidRDefault="005C1D83" w:rsidP="005C1D83">
      <w:pPr>
        <w:pStyle w:val="Paragraphedeliste"/>
        <w:numPr>
          <w:ilvl w:val="0"/>
          <w:numId w:val="14"/>
        </w:numPr>
        <w:jc w:val="both"/>
      </w:pPr>
      <w:r>
        <w:t xml:space="preserve">Coût des Etp de coordination et de mise en réseau spécifique ; </w:t>
      </w:r>
    </w:p>
    <w:p w14:paraId="1426CF9B" w14:textId="17EB8F13" w:rsidR="00705154" w:rsidRPr="005D62DD" w:rsidRDefault="005C1D83" w:rsidP="005C1D83">
      <w:pPr>
        <w:pStyle w:val="Paragraphedeliste"/>
        <w:numPr>
          <w:ilvl w:val="0"/>
          <w:numId w:val="14"/>
        </w:numPr>
        <w:jc w:val="both"/>
      </w:pPr>
      <w:r>
        <w:t>Coût prestataire.</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2FF72608" w14:textId="77777777" w:rsidR="00705154" w:rsidRPr="005D62DD" w:rsidRDefault="00705154" w:rsidP="00705154">
      <w:pPr>
        <w:jc w:val="both"/>
      </w:pPr>
      <w:r w:rsidRPr="005D62DD">
        <w:rPr>
          <w:color w:val="68BAAA"/>
        </w:rPr>
        <w:t>* Aide de la Caf</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EF374A1" w14:textId="5E2DABEA" w:rsidR="00B07563" w:rsidRDefault="00B07563" w:rsidP="00705154">
      <w:pPr>
        <w:jc w:val="both"/>
      </w:pPr>
      <w:r>
        <w:t xml:space="preserve">Cette aide prend la forme d’une subvention sur fonds </w:t>
      </w:r>
      <w:r w:rsidR="005C1D83">
        <w:t>nationaux</w:t>
      </w:r>
      <w:r>
        <w:t xml:space="preserve"> versée à partir de 1</w:t>
      </w:r>
      <w:r w:rsidR="005C1D83">
        <w:t xml:space="preserve"> 500</w:t>
      </w:r>
      <w:r>
        <w:t>€</w:t>
      </w:r>
      <w:r w:rsidR="005C1D83">
        <w:t xml:space="preserve">.  </w:t>
      </w:r>
      <w:r>
        <w:t xml:space="preserve"> </w:t>
      </w:r>
    </w:p>
    <w:p w14:paraId="377AC7A4" w14:textId="294DE4DA" w:rsidR="00705154" w:rsidRDefault="00705154" w:rsidP="00705154">
      <w:pPr>
        <w:jc w:val="both"/>
      </w:pPr>
      <w:r w:rsidRPr="005D62DD">
        <w:t>Cette aide financière doit venir compléter celle apportée par la famille, par les collectivités locales ou éventuellement d'autres institutions</w:t>
      </w:r>
      <w:r>
        <w:t>.</w:t>
      </w:r>
      <w:r w:rsidR="005C1D83">
        <w:t xml:space="preserve"> La Caf financera maximum 80% du coût du projet. </w:t>
      </w:r>
    </w:p>
    <w:p w14:paraId="7B505042" w14:textId="77777777" w:rsidR="00B07563" w:rsidRDefault="00B07563" w:rsidP="00705154">
      <w:pPr>
        <w:jc w:val="both"/>
      </w:pPr>
    </w:p>
    <w:p w14:paraId="300C0188" w14:textId="77777777" w:rsidR="00705154" w:rsidRPr="005D62DD" w:rsidRDefault="00705154" w:rsidP="00705154">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7A39998" w14:textId="77777777" w:rsidR="00705154" w:rsidRPr="005D62DD" w:rsidRDefault="00705154" w:rsidP="00705154">
      <w:pPr>
        <w:jc w:val="both"/>
      </w:pPr>
      <w:r w:rsidRPr="005D62DD">
        <w:rPr>
          <w:color w:val="68BAAA"/>
        </w:rPr>
        <w:t>* Dépôt des dossiers</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1D4C4FA" w14:textId="34370F67" w:rsidR="00705154" w:rsidRDefault="00705154" w:rsidP="00705154">
      <w:pPr>
        <w:jc w:val="both"/>
      </w:pPr>
      <w:r w:rsidRPr="00203733">
        <w:rPr>
          <w:b/>
          <w:bCs/>
          <w:color w:val="FF0066"/>
        </w:rPr>
        <w:t>Tout dossier doit impérativement être déposé</w:t>
      </w:r>
      <w:r w:rsidR="005C1D83" w:rsidRPr="00203733">
        <w:rPr>
          <w:b/>
          <w:bCs/>
          <w:color w:val="FF0066"/>
        </w:rPr>
        <w:t xml:space="preserve"> </w:t>
      </w:r>
      <w:r w:rsidRPr="00203733">
        <w:rPr>
          <w:b/>
          <w:bCs/>
          <w:color w:val="FF0066"/>
        </w:rPr>
        <w:t>avant</w:t>
      </w:r>
      <w:r w:rsidR="009075D2" w:rsidRPr="00203733">
        <w:rPr>
          <w:b/>
          <w:bCs/>
          <w:color w:val="FF0066"/>
        </w:rPr>
        <w:t xml:space="preserve"> l</w:t>
      </w:r>
      <w:r w:rsidR="005C1D83" w:rsidRPr="00203733">
        <w:rPr>
          <w:b/>
          <w:bCs/>
          <w:color w:val="FF0066"/>
        </w:rPr>
        <w:t xml:space="preserve">e </w:t>
      </w:r>
      <w:r w:rsidR="00975D00" w:rsidRPr="00203733">
        <w:rPr>
          <w:b/>
          <w:bCs/>
          <w:color w:val="FF0066"/>
        </w:rPr>
        <w:t>15</w:t>
      </w:r>
      <w:r w:rsidR="005C1D83" w:rsidRPr="00203733">
        <w:rPr>
          <w:b/>
          <w:bCs/>
          <w:color w:val="FF0066"/>
        </w:rPr>
        <w:t>/03/202</w:t>
      </w:r>
      <w:r w:rsidR="003B6530" w:rsidRPr="00203733">
        <w:rPr>
          <w:b/>
          <w:bCs/>
          <w:color w:val="FF0066"/>
        </w:rPr>
        <w:t>6</w:t>
      </w:r>
      <w:r w:rsidR="005C1D83">
        <w:rPr>
          <w:b/>
          <w:bCs/>
          <w:color w:val="C00000"/>
        </w:rPr>
        <w:t xml:space="preserve">. </w:t>
      </w:r>
      <w:r w:rsidRPr="005D62DD">
        <w:tab/>
      </w:r>
      <w:r w:rsidRPr="005D62DD">
        <w:tab/>
      </w:r>
    </w:p>
    <w:p w14:paraId="3A48383B" w14:textId="21310D37" w:rsidR="00705154" w:rsidRPr="005D62DD" w:rsidRDefault="00705154" w:rsidP="00705154">
      <w:pPr>
        <w:jc w:val="both"/>
        <w:rPr>
          <w:b/>
          <w:bCs/>
        </w:rPr>
      </w:pPr>
      <w:r w:rsidRPr="005D62DD">
        <w:tab/>
      </w:r>
      <w:r w:rsidRPr="005D62DD">
        <w:tab/>
      </w:r>
      <w:r w:rsidRPr="005D62DD">
        <w:tab/>
      </w:r>
      <w:r w:rsidRPr="005D62DD">
        <w:tab/>
      </w:r>
      <w:r w:rsidRPr="005D62DD">
        <w:tab/>
      </w:r>
      <w:r w:rsidRPr="005D62DD">
        <w:tab/>
      </w:r>
      <w:r w:rsidRPr="005D62DD">
        <w:tab/>
      </w:r>
      <w:r w:rsidRPr="005D62DD">
        <w:tab/>
      </w:r>
    </w:p>
    <w:p w14:paraId="7FA20B5E" w14:textId="77777777" w:rsidR="00705154" w:rsidRPr="005D62DD" w:rsidRDefault="00705154" w:rsidP="00705154">
      <w:pPr>
        <w:jc w:val="both"/>
      </w:pPr>
      <w:r w:rsidRPr="005D62DD">
        <w:rPr>
          <w:color w:val="68BAAA"/>
        </w:rPr>
        <w:t>* Notification de décision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069B107C" w14:textId="2D2B3AA6" w:rsidR="00705154" w:rsidRPr="005D62DD" w:rsidRDefault="00705154" w:rsidP="00705154">
      <w:pPr>
        <w:jc w:val="both"/>
      </w:pPr>
      <w:r w:rsidRPr="005D62DD">
        <w:t xml:space="preserve">Les dossiers sont étudiés par </w:t>
      </w:r>
      <w:r w:rsidR="005C1D83">
        <w:t>le service des Politiques Territoriales et dans la limite des fonds disponibles</w:t>
      </w:r>
      <w:r w:rsidRPr="005D62DD">
        <w:t>.</w:t>
      </w:r>
      <w:r w:rsidRPr="005D62DD">
        <w:tab/>
      </w:r>
      <w:r w:rsidRPr="005D62DD">
        <w:tab/>
      </w:r>
      <w:r w:rsidRPr="005D62DD">
        <w:tab/>
      </w:r>
      <w:r w:rsidRPr="005D62DD">
        <w:tab/>
      </w:r>
    </w:p>
    <w:p w14:paraId="34A69F63" w14:textId="77777777" w:rsidR="00705154" w:rsidRPr="005D62DD" w:rsidRDefault="00705154" w:rsidP="00705154">
      <w:pPr>
        <w:jc w:val="both"/>
      </w:pPr>
      <w:r w:rsidRPr="005D62DD">
        <w:t>Un délai d'un minimum de 6 semaines est nécessaire avant l'envoi d'une notification officielle de décision.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73D6CF5" w14:textId="362BFFF4" w:rsidR="00705154" w:rsidRPr="005C1D83" w:rsidRDefault="00705154" w:rsidP="00705154">
      <w:pPr>
        <w:jc w:val="both"/>
        <w:rPr>
          <w:b/>
          <w:bCs/>
          <w:i/>
          <w:iCs/>
        </w:rPr>
      </w:pPr>
      <w:r w:rsidRPr="005C1D83">
        <w:rPr>
          <w:b/>
          <w:bCs/>
          <w:i/>
          <w:iCs/>
        </w:rPr>
        <w:t xml:space="preserve">Il est possible de présenter un projet sur plusieurs années dans la limite de la durée de </w:t>
      </w:r>
      <w:r w:rsidR="005C1D83" w:rsidRPr="005C1D83">
        <w:rPr>
          <w:b/>
          <w:bCs/>
          <w:i/>
          <w:iCs/>
        </w:rPr>
        <w:t xml:space="preserve">la Convention d’objectifs et de gestion (COG) soit jusqu’à fin 2027. </w:t>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p>
    <w:p w14:paraId="0A89E499" w14:textId="77777777" w:rsidR="00705154" w:rsidRPr="005D62DD" w:rsidRDefault="00705154" w:rsidP="00705154">
      <w:pPr>
        <w:jc w:val="both"/>
      </w:pPr>
      <w:r w:rsidRPr="005D62DD">
        <w:rPr>
          <w:color w:val="68BAAA"/>
        </w:rPr>
        <w:t>* Evaluation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7138324" w14:textId="6A22DBA1" w:rsidR="00705154" w:rsidRPr="005D62DD" w:rsidRDefault="00705154" w:rsidP="00705154">
      <w:pPr>
        <w:jc w:val="both"/>
      </w:pPr>
      <w:r w:rsidRPr="005D62DD">
        <w:t xml:space="preserve">S'il s'agit d'une reconduction d'actions ou de projets ayant fait l'objet d'un financement de la part de la Caf, le </w:t>
      </w:r>
      <w:r w:rsidRPr="005D62DD">
        <w:lastRenderedPageBreak/>
        <w:t xml:space="preserve">document bilan </w:t>
      </w:r>
      <w:r w:rsidR="005C1D83">
        <w:t>« </w:t>
      </w:r>
      <w:r w:rsidR="005C1D83" w:rsidRPr="005C1D83">
        <w:t>Accès des familles vulnérables aux modes d’accueil »</w:t>
      </w:r>
      <w:r w:rsidR="005C1D83">
        <w:t xml:space="preserve"> est à compléter.</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29AF9CE" w14:textId="0E49D3C6" w:rsidR="00705154" w:rsidRPr="005D62DD" w:rsidRDefault="00705154" w:rsidP="00705154">
      <w:pPr>
        <w:jc w:val="both"/>
      </w:pPr>
      <w:r w:rsidRPr="00203733">
        <w:rPr>
          <w:b/>
          <w:bCs/>
          <w:color w:val="FF0066"/>
        </w:rPr>
        <w:t>Le retour de ce document d'évaluation doit être retourné à la Caf au plus tard</w:t>
      </w:r>
      <w:r w:rsidR="00900485" w:rsidRPr="00203733">
        <w:rPr>
          <w:b/>
          <w:bCs/>
          <w:color w:val="FF0066"/>
        </w:rPr>
        <w:t xml:space="preserve"> le </w:t>
      </w:r>
      <w:r w:rsidR="00975D00" w:rsidRPr="00203733">
        <w:rPr>
          <w:b/>
          <w:bCs/>
          <w:color w:val="FF0066"/>
        </w:rPr>
        <w:t>15</w:t>
      </w:r>
      <w:r w:rsidR="00900485" w:rsidRPr="00203733">
        <w:rPr>
          <w:b/>
          <w:bCs/>
          <w:color w:val="FF0066"/>
        </w:rPr>
        <w:t xml:space="preserve"> </w:t>
      </w:r>
      <w:r w:rsidR="005C1D83" w:rsidRPr="00203733">
        <w:rPr>
          <w:b/>
          <w:bCs/>
          <w:color w:val="FF0066"/>
        </w:rPr>
        <w:t>mars</w:t>
      </w:r>
      <w:r w:rsidR="00900485" w:rsidRPr="00203733">
        <w:rPr>
          <w:b/>
          <w:bCs/>
          <w:color w:val="FF0066"/>
        </w:rPr>
        <w:t xml:space="preserve"> de l’année suivante</w:t>
      </w:r>
      <w:r w:rsidRPr="00203733">
        <w:rPr>
          <w:color w:val="FF0066"/>
        </w:rPr>
        <w:t xml:space="preserve">. </w:t>
      </w:r>
      <w:r w:rsidRPr="005D62DD">
        <w:t>La réception du bilan est une condition pour maintenir le financement accordé.</w:t>
      </w:r>
    </w:p>
    <w:p w14:paraId="3E6E4C19" w14:textId="2DCA99A1" w:rsidR="00705154" w:rsidRPr="005D62DD" w:rsidRDefault="00705154" w:rsidP="00705154">
      <w:pPr>
        <w:jc w:val="both"/>
      </w:pPr>
      <w:r w:rsidRPr="005D62DD">
        <w:t>En cas de non-réception du bilan ou d'une réalisation très partielle de l'action, la Caf se réserve le droit de procéder à une récupération de la subvention accordée.</w:t>
      </w:r>
      <w:r w:rsidRPr="005D62DD">
        <w:tab/>
      </w:r>
      <w:r w:rsidRPr="005D62DD">
        <w:tab/>
      </w:r>
    </w:p>
    <w:p w14:paraId="60F3B46C" w14:textId="60591B0D" w:rsidR="008537B0" w:rsidRDefault="00705154" w:rsidP="00705154">
      <w:pPr>
        <w:jc w:val="both"/>
      </w:pPr>
      <w:r w:rsidRPr="005D62DD">
        <w:t xml:space="preserve">Un indu pourra être réclamé </w:t>
      </w:r>
      <w:r w:rsidR="008537B0">
        <w:t>sur la différence entre le prévisionnel et le réalisé</w:t>
      </w:r>
      <w:r w:rsidR="005C1D83">
        <w:t>.</w:t>
      </w:r>
    </w:p>
    <w:p w14:paraId="4419022F" w14:textId="77777777" w:rsidR="008537B0" w:rsidRDefault="008537B0" w:rsidP="00705154">
      <w:pPr>
        <w:jc w:val="both"/>
      </w:pPr>
    </w:p>
    <w:p w14:paraId="64ED3B1A" w14:textId="2E2D0D37" w:rsidR="00975D00" w:rsidRDefault="00975D00" w:rsidP="00705154">
      <w:pPr>
        <w:jc w:val="both"/>
        <w:rPr>
          <w:i/>
          <w:iCs/>
        </w:rPr>
      </w:pPr>
      <w:r w:rsidRPr="00975D00">
        <w:rPr>
          <w:i/>
          <w:iCs/>
        </w:rPr>
        <w:t xml:space="preserve">La Caf évalue la pertinence du financement d’une action sur la base des indicateurs socles suivants </w:t>
      </w:r>
      <w:r>
        <w:rPr>
          <w:i/>
          <w:iCs/>
        </w:rPr>
        <w:t>minimum</w:t>
      </w:r>
    </w:p>
    <w:p w14:paraId="5D3F539D" w14:textId="543509FA" w:rsidR="00975D00" w:rsidRDefault="00975D00" w:rsidP="00705154">
      <w:pPr>
        <w:jc w:val="both"/>
        <w:rPr>
          <w:i/>
          <w:iCs/>
        </w:rPr>
      </w:pPr>
      <w:r w:rsidRPr="00975D00">
        <w:rPr>
          <w:i/>
          <w:iCs/>
        </w:rPr>
        <w:t xml:space="preserve">- Nombre d’enfants concernés ; </w:t>
      </w:r>
    </w:p>
    <w:p w14:paraId="465266D6" w14:textId="719AE56E" w:rsidR="00975D00" w:rsidRDefault="00975D00" w:rsidP="00705154">
      <w:pPr>
        <w:jc w:val="both"/>
        <w:rPr>
          <w:i/>
          <w:iCs/>
        </w:rPr>
      </w:pPr>
      <w:r>
        <w:rPr>
          <w:i/>
          <w:iCs/>
        </w:rPr>
        <w:t>- Nombre de familles concernées ;</w:t>
      </w:r>
    </w:p>
    <w:p w14:paraId="335921B3" w14:textId="1E59FF89" w:rsidR="00975D00" w:rsidRDefault="00975D00" w:rsidP="00705154">
      <w:pPr>
        <w:jc w:val="both"/>
        <w:rPr>
          <w:i/>
          <w:iCs/>
        </w:rPr>
      </w:pPr>
      <w:r>
        <w:rPr>
          <w:i/>
          <w:iCs/>
        </w:rPr>
        <w:t xml:space="preserve">- Nombre de familles monoparentales concernées ; </w:t>
      </w:r>
    </w:p>
    <w:p w14:paraId="4610FB18" w14:textId="77777777" w:rsidR="00975D00" w:rsidRDefault="00975D00" w:rsidP="00705154">
      <w:pPr>
        <w:jc w:val="both"/>
        <w:rPr>
          <w:i/>
          <w:iCs/>
        </w:rPr>
      </w:pPr>
      <w:r w:rsidRPr="00975D00">
        <w:rPr>
          <w:i/>
          <w:iCs/>
        </w:rPr>
        <w:t xml:space="preserve">- Nombre de professionnels mobilisés ; </w:t>
      </w:r>
    </w:p>
    <w:p w14:paraId="231ABDBB" w14:textId="5E60A3F3" w:rsidR="00975D00" w:rsidRDefault="00975D00" w:rsidP="00705154">
      <w:pPr>
        <w:jc w:val="both"/>
        <w:rPr>
          <w:i/>
          <w:iCs/>
        </w:rPr>
      </w:pPr>
      <w:r w:rsidRPr="00975D00">
        <w:rPr>
          <w:i/>
          <w:iCs/>
        </w:rPr>
        <w:t xml:space="preserve">- Nombre d’enfants accueillis en crèche Avip ; </w:t>
      </w:r>
    </w:p>
    <w:p w14:paraId="0A8F45F1" w14:textId="591DF730" w:rsidR="003272E4" w:rsidRDefault="00975D00" w:rsidP="00705154">
      <w:pPr>
        <w:jc w:val="both"/>
        <w:rPr>
          <w:i/>
          <w:iCs/>
        </w:rPr>
      </w:pPr>
      <w:r w:rsidRPr="00975D00">
        <w:rPr>
          <w:i/>
          <w:iCs/>
        </w:rPr>
        <w:t xml:space="preserve">- Nombre de parents ayant retrouvé un emploi ; </w:t>
      </w:r>
    </w:p>
    <w:p w14:paraId="5B8AFC77" w14:textId="0159BCAA" w:rsidR="00975D00" w:rsidRDefault="00975D00" w:rsidP="00705154">
      <w:pPr>
        <w:jc w:val="both"/>
        <w:rPr>
          <w:i/>
          <w:iCs/>
        </w:rPr>
      </w:pPr>
      <w:r>
        <w:rPr>
          <w:i/>
          <w:iCs/>
        </w:rPr>
        <w:t>- Nombre de parents ayant réalisé une formation</w:t>
      </w:r>
    </w:p>
    <w:p w14:paraId="10676822" w14:textId="77777777" w:rsidR="003272E4" w:rsidRDefault="003272E4" w:rsidP="00705154">
      <w:pPr>
        <w:jc w:val="both"/>
        <w:rPr>
          <w:i/>
          <w:iCs/>
        </w:rPr>
      </w:pPr>
    </w:p>
    <w:p w14:paraId="67F44435" w14:textId="77777777" w:rsidR="003272E4" w:rsidRDefault="003272E4" w:rsidP="00705154">
      <w:pPr>
        <w:jc w:val="both"/>
        <w:rPr>
          <w:i/>
          <w:iCs/>
        </w:rPr>
      </w:pPr>
    </w:p>
    <w:p w14:paraId="3D7D76B0" w14:textId="77777777" w:rsidR="003272E4" w:rsidRDefault="003272E4" w:rsidP="00705154">
      <w:pPr>
        <w:jc w:val="both"/>
        <w:rPr>
          <w:i/>
          <w:iCs/>
        </w:rPr>
      </w:pPr>
    </w:p>
    <w:p w14:paraId="39E7FCD7" w14:textId="77777777" w:rsidR="003272E4" w:rsidRDefault="003272E4" w:rsidP="00705154">
      <w:pPr>
        <w:jc w:val="both"/>
        <w:rPr>
          <w:i/>
          <w:iCs/>
        </w:rPr>
      </w:pPr>
    </w:p>
    <w:p w14:paraId="6A24CBA5" w14:textId="77777777" w:rsidR="003272E4" w:rsidRDefault="003272E4" w:rsidP="00705154">
      <w:pPr>
        <w:jc w:val="both"/>
        <w:rPr>
          <w:i/>
          <w:iCs/>
        </w:rPr>
      </w:pPr>
    </w:p>
    <w:p w14:paraId="0636BCDA" w14:textId="77777777" w:rsidR="003272E4" w:rsidRDefault="003272E4" w:rsidP="00705154">
      <w:pPr>
        <w:jc w:val="both"/>
        <w:rPr>
          <w:i/>
          <w:iCs/>
        </w:rPr>
      </w:pPr>
    </w:p>
    <w:p w14:paraId="0F3E08D3" w14:textId="77777777" w:rsidR="003272E4" w:rsidRDefault="003272E4" w:rsidP="00705154">
      <w:pPr>
        <w:jc w:val="both"/>
        <w:rPr>
          <w:i/>
          <w:iCs/>
        </w:rPr>
      </w:pPr>
    </w:p>
    <w:p w14:paraId="34776E89" w14:textId="77777777" w:rsidR="003272E4" w:rsidRDefault="003272E4" w:rsidP="00705154">
      <w:pPr>
        <w:jc w:val="both"/>
        <w:rPr>
          <w:i/>
          <w:iCs/>
        </w:rPr>
      </w:pPr>
    </w:p>
    <w:p w14:paraId="7606C374" w14:textId="556FA5C0" w:rsidR="002E14E9" w:rsidRDefault="00705154" w:rsidP="00705154">
      <w:pPr>
        <w:jc w:val="center"/>
        <w:rPr>
          <w:b/>
          <w:sz w:val="20"/>
        </w:rPr>
      </w:pPr>
      <w:r>
        <w:tab/>
      </w:r>
      <w:r>
        <w:tab/>
      </w:r>
      <w:r>
        <w:tab/>
      </w:r>
      <w:r>
        <w:tab/>
      </w:r>
      <w:r>
        <w:tab/>
      </w:r>
      <w:r>
        <w:tab/>
      </w:r>
      <w:r>
        <w:tab/>
      </w:r>
    </w:p>
    <w:p w14:paraId="1A667FCA" w14:textId="1588FFF9" w:rsidR="002E14E9" w:rsidRDefault="002E14E9" w:rsidP="00CE3099">
      <w:pPr>
        <w:jc w:val="center"/>
        <w:rPr>
          <w:b/>
          <w:sz w:val="20"/>
        </w:rPr>
      </w:pPr>
    </w:p>
    <w:p w14:paraId="042C7DB3" w14:textId="786F1B1D" w:rsidR="002E14E9" w:rsidRDefault="002E14E9" w:rsidP="00CE3099">
      <w:pPr>
        <w:jc w:val="center"/>
        <w:rPr>
          <w:b/>
          <w:sz w:val="20"/>
        </w:rPr>
      </w:pPr>
    </w:p>
    <w:p w14:paraId="368BD113" w14:textId="2CF8E6DB" w:rsidR="002E14E9" w:rsidRDefault="002E14E9" w:rsidP="00CE3099">
      <w:pPr>
        <w:jc w:val="center"/>
        <w:rPr>
          <w:b/>
          <w:sz w:val="20"/>
        </w:rPr>
      </w:pPr>
    </w:p>
    <w:p w14:paraId="3DB6AC37" w14:textId="77777777" w:rsidR="002E14E9" w:rsidRDefault="002E14E9" w:rsidP="00CE3099">
      <w:pPr>
        <w:jc w:val="center"/>
        <w:rPr>
          <w:b/>
          <w:sz w:val="20"/>
        </w:rPr>
      </w:pPr>
    </w:p>
    <w:p w14:paraId="3A9CDA75" w14:textId="37B8412D" w:rsidR="002E14E9" w:rsidRDefault="002E14E9" w:rsidP="00CE3099">
      <w:pPr>
        <w:jc w:val="center"/>
        <w:rPr>
          <w:b/>
          <w:sz w:val="20"/>
        </w:rPr>
      </w:pPr>
    </w:p>
    <w:p w14:paraId="2E212A1F" w14:textId="1D6DD280" w:rsidR="00B010B8" w:rsidRDefault="00B010B8" w:rsidP="00CE3099">
      <w:pPr>
        <w:jc w:val="center"/>
        <w:rPr>
          <w:b/>
          <w:sz w:val="20"/>
        </w:rPr>
      </w:pPr>
      <w:r>
        <w:rPr>
          <w:b/>
          <w:sz w:val="20"/>
        </w:rPr>
        <w:br w:type="page"/>
      </w:r>
    </w:p>
    <w:p w14:paraId="128DCEDB" w14:textId="7CFFA777" w:rsidR="004D3DC2" w:rsidRPr="004D3DC2" w:rsidRDefault="00203733" w:rsidP="004D3DC2">
      <w:pPr>
        <w:tabs>
          <w:tab w:val="left" w:pos="1605"/>
        </w:tabs>
        <w:ind w:firstLine="284"/>
        <w:jc w:val="center"/>
        <w:rPr>
          <w:color w:val="1F497D" w:themeColor="text2"/>
          <w:sz w:val="28"/>
          <w:szCs w:val="28"/>
        </w:rPr>
      </w:pPr>
      <w:sdt>
        <w:sdtPr>
          <w:rPr>
            <w:color w:val="1F497D" w:themeColor="text2"/>
            <w:sz w:val="28"/>
            <w:szCs w:val="28"/>
          </w:rPr>
          <w:id w:val="2081086290"/>
          <w14:checkbox>
            <w14:checked w14:val="0"/>
            <w14:checkedState w14:val="2612" w14:font="MS Gothic"/>
            <w14:uncheckedState w14:val="2610" w14:font="MS Gothic"/>
          </w14:checkbox>
        </w:sdtPr>
        <w:sdtEndPr/>
        <w:sdtContent>
          <w:r w:rsidR="004D3DC2" w:rsidRPr="004D3DC2">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Annuelle</w:t>
      </w:r>
      <w:r w:rsidR="00900746">
        <w:rPr>
          <w:color w:val="1F497D" w:themeColor="text2"/>
          <w:sz w:val="28"/>
          <w:szCs w:val="28"/>
        </w:rPr>
        <w:t xml:space="preserve"> 202</w:t>
      </w:r>
      <w:r w:rsidR="003B6530">
        <w:rPr>
          <w:color w:val="1F497D" w:themeColor="text2"/>
          <w:sz w:val="28"/>
          <w:szCs w:val="28"/>
        </w:rPr>
        <w:t>6</w:t>
      </w:r>
    </w:p>
    <w:p w14:paraId="3AC4207C" w14:textId="66067659" w:rsidR="001A1E00" w:rsidRDefault="00203733" w:rsidP="001A1E00">
      <w:pPr>
        <w:tabs>
          <w:tab w:val="left" w:pos="3015"/>
        </w:tabs>
        <w:ind w:firstLine="284"/>
        <w:jc w:val="center"/>
        <w:rPr>
          <w:color w:val="1F497D" w:themeColor="text2"/>
          <w:sz w:val="28"/>
          <w:szCs w:val="28"/>
        </w:rPr>
      </w:pPr>
      <w:sdt>
        <w:sdtPr>
          <w:rPr>
            <w:color w:val="1F497D" w:themeColor="text2"/>
            <w:sz w:val="28"/>
            <w:szCs w:val="28"/>
          </w:rPr>
          <w:id w:val="2116563684"/>
          <w14:checkbox>
            <w14:checked w14:val="0"/>
            <w14:checkedState w14:val="2612" w14:font="MS Gothic"/>
            <w14:uncheckedState w14:val="2610" w14:font="MS Gothic"/>
          </w14:checkbox>
        </w:sdtPr>
        <w:sdtEndPr/>
        <w:sdtContent>
          <w:r w:rsidR="004D3DC2" w:rsidRPr="004D3DC2">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Pluriannuelle</w:t>
      </w:r>
      <w:r w:rsidR="001F4C91">
        <w:rPr>
          <w:color w:val="1F497D" w:themeColor="text2"/>
          <w:sz w:val="28"/>
          <w:szCs w:val="28"/>
        </w:rPr>
        <w:t xml:space="preserve"> *</w:t>
      </w:r>
      <w:r w:rsidR="001A1E00">
        <w:rPr>
          <w:color w:val="1F497D" w:themeColor="text2"/>
          <w:sz w:val="28"/>
          <w:szCs w:val="28"/>
        </w:rPr>
        <w:t xml:space="preserve"> années 202</w:t>
      </w:r>
      <w:r w:rsidR="003B6530">
        <w:rPr>
          <w:color w:val="1F497D" w:themeColor="text2"/>
          <w:sz w:val="28"/>
          <w:szCs w:val="28"/>
        </w:rPr>
        <w:t>6</w:t>
      </w:r>
      <w:r w:rsidR="001A1E00">
        <w:rPr>
          <w:color w:val="1F497D" w:themeColor="text2"/>
          <w:sz w:val="28"/>
          <w:szCs w:val="28"/>
        </w:rPr>
        <w:t>-</w:t>
      </w:r>
      <w:r w:rsidR="003B6530">
        <w:rPr>
          <w:color w:val="1F497D" w:themeColor="text2"/>
          <w:sz w:val="28"/>
          <w:szCs w:val="28"/>
        </w:rPr>
        <w:fldChar w:fldCharType="begin">
          <w:ffData>
            <w:name w:val="Texte1"/>
            <w:enabled/>
            <w:calcOnExit w:val="0"/>
            <w:textInput>
              <w:default w:val="2027"/>
            </w:textInput>
          </w:ffData>
        </w:fldChar>
      </w:r>
      <w:bookmarkStart w:id="0" w:name="Texte1"/>
      <w:r w:rsidR="003B6530">
        <w:rPr>
          <w:color w:val="1F497D" w:themeColor="text2"/>
          <w:sz w:val="28"/>
          <w:szCs w:val="28"/>
        </w:rPr>
        <w:instrText xml:space="preserve"> FORMTEXT </w:instrText>
      </w:r>
      <w:r w:rsidR="003B6530">
        <w:rPr>
          <w:color w:val="1F497D" w:themeColor="text2"/>
          <w:sz w:val="28"/>
          <w:szCs w:val="28"/>
        </w:rPr>
      </w:r>
      <w:r w:rsidR="003B6530">
        <w:rPr>
          <w:color w:val="1F497D" w:themeColor="text2"/>
          <w:sz w:val="28"/>
          <w:szCs w:val="28"/>
        </w:rPr>
        <w:fldChar w:fldCharType="separate"/>
      </w:r>
      <w:r w:rsidR="003B6530">
        <w:rPr>
          <w:noProof/>
          <w:color w:val="1F497D" w:themeColor="text2"/>
          <w:sz w:val="28"/>
          <w:szCs w:val="28"/>
        </w:rPr>
        <w:t>2027</w:t>
      </w:r>
      <w:r w:rsidR="003B6530">
        <w:rPr>
          <w:color w:val="1F497D" w:themeColor="text2"/>
          <w:sz w:val="28"/>
          <w:szCs w:val="28"/>
        </w:rPr>
        <w:fldChar w:fldCharType="end"/>
      </w:r>
      <w:bookmarkEnd w:id="0"/>
    </w:p>
    <w:p w14:paraId="654560CD" w14:textId="6CC27793" w:rsidR="004D3DC2" w:rsidRPr="004D3DC2" w:rsidRDefault="004D3DC2" w:rsidP="004D3DC2">
      <w:pPr>
        <w:tabs>
          <w:tab w:val="left" w:pos="3015"/>
        </w:tabs>
        <w:ind w:firstLine="284"/>
        <w:jc w:val="center"/>
        <w:rPr>
          <w:color w:val="1F497D" w:themeColor="text2"/>
          <w:sz w:val="28"/>
          <w:szCs w:val="28"/>
        </w:rPr>
      </w:pPr>
      <w:r w:rsidRPr="00EE4F15">
        <w:rPr>
          <w:i/>
          <w:iCs/>
          <w:color w:val="1F497D" w:themeColor="text2"/>
          <w:sz w:val="24"/>
          <w:szCs w:val="24"/>
        </w:rPr>
        <w:t>(</w:t>
      </w:r>
      <w:r w:rsidR="001F4C91">
        <w:rPr>
          <w:i/>
          <w:iCs/>
          <w:color w:val="1F497D" w:themeColor="text2"/>
          <w:sz w:val="24"/>
          <w:szCs w:val="24"/>
        </w:rPr>
        <w:t>*</w:t>
      </w:r>
      <w:r w:rsidRPr="00EE4F15">
        <w:rPr>
          <w:i/>
          <w:iCs/>
          <w:color w:val="1F497D" w:themeColor="text2"/>
          <w:sz w:val="24"/>
          <w:szCs w:val="24"/>
        </w:rPr>
        <w:t xml:space="preserve">Attention, </w:t>
      </w:r>
      <w:r w:rsidR="005C1D83">
        <w:rPr>
          <w:i/>
          <w:iCs/>
          <w:color w:val="1F497D" w:themeColor="text2"/>
          <w:sz w:val="24"/>
          <w:szCs w:val="24"/>
        </w:rPr>
        <w:t>maximum jusqu’à fin 2027)</w:t>
      </w:r>
    </w:p>
    <w:p w14:paraId="0382BC4A" w14:textId="77777777" w:rsidR="004D3DC2" w:rsidRDefault="004D3DC2">
      <w:pPr>
        <w:pStyle w:val="Corpsdetexte"/>
        <w:rPr>
          <w:b/>
          <w:sz w:val="20"/>
        </w:rPr>
      </w:pPr>
    </w:p>
    <w:p w14:paraId="1A5E27F4" w14:textId="77777777" w:rsidR="00CB5246" w:rsidRDefault="00CB5246">
      <w:pPr>
        <w:pStyle w:val="Corpsdetexte"/>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7FD" w14:textId="77777777" w:rsidTr="002A6F4E">
        <w:trPr>
          <w:trHeight w:val="794"/>
        </w:trPr>
        <w:tc>
          <w:tcPr>
            <w:tcW w:w="9064" w:type="dxa"/>
            <w:gridSpan w:val="2"/>
            <w:shd w:val="clear" w:color="auto" w:fill="1F497D" w:themeFill="text2"/>
          </w:tcPr>
          <w:p w14:paraId="6211F270" w14:textId="77777777" w:rsidR="004D3DC2" w:rsidRDefault="004D3DC2">
            <w:pPr>
              <w:pStyle w:val="TableParagraph"/>
              <w:spacing w:before="2"/>
              <w:rPr>
                <w:b/>
              </w:rPr>
            </w:pPr>
          </w:p>
          <w:p w14:paraId="1A5E27FC" w14:textId="77777777" w:rsidR="00CB5246" w:rsidRDefault="004429A1">
            <w:pPr>
              <w:pStyle w:val="TableParagraph"/>
              <w:ind w:left="2505" w:right="2494"/>
              <w:jc w:val="center"/>
              <w:rPr>
                <w:b/>
              </w:rPr>
            </w:pPr>
            <w:r>
              <w:rPr>
                <w:b/>
                <w:color w:val="FFFFFF"/>
              </w:rPr>
              <w:t>Présentation</w:t>
            </w:r>
            <w:r>
              <w:rPr>
                <w:b/>
                <w:color w:val="FFFFFF"/>
                <w:spacing w:val="-6"/>
              </w:rPr>
              <w:t xml:space="preserve"> </w:t>
            </w:r>
            <w:r>
              <w:rPr>
                <w:b/>
                <w:color w:val="FFFFFF"/>
              </w:rPr>
              <w:t>du</w:t>
            </w:r>
            <w:r>
              <w:rPr>
                <w:b/>
                <w:color w:val="FFFFFF"/>
                <w:spacing w:val="-5"/>
              </w:rPr>
              <w:t xml:space="preserve"> </w:t>
            </w:r>
            <w:r>
              <w:rPr>
                <w:b/>
                <w:color w:val="FFFFFF"/>
              </w:rPr>
              <w:t>porteur</w:t>
            </w:r>
            <w:r>
              <w:rPr>
                <w:b/>
                <w:color w:val="FFFFFF"/>
                <w:spacing w:val="-6"/>
              </w:rPr>
              <w:t xml:space="preserve"> </w:t>
            </w:r>
            <w:r>
              <w:rPr>
                <w:b/>
                <w:color w:val="FFFFFF"/>
              </w:rPr>
              <w:t>de</w:t>
            </w:r>
            <w:r>
              <w:rPr>
                <w:b/>
                <w:color w:val="FFFFFF"/>
                <w:spacing w:val="-4"/>
              </w:rPr>
              <w:t xml:space="preserve"> </w:t>
            </w:r>
            <w:r>
              <w:rPr>
                <w:b/>
                <w:color w:val="FFFFFF"/>
                <w:spacing w:val="-2"/>
              </w:rPr>
              <w:t>projet</w:t>
            </w:r>
          </w:p>
        </w:tc>
      </w:tr>
      <w:tr w:rsidR="00CB5246" w14:paraId="1A5E2801" w14:textId="77777777" w:rsidTr="0052509D">
        <w:trPr>
          <w:trHeight w:val="1026"/>
        </w:trPr>
        <w:tc>
          <w:tcPr>
            <w:tcW w:w="2691" w:type="dxa"/>
          </w:tcPr>
          <w:p w14:paraId="1A5E27FE" w14:textId="77777777" w:rsidR="00CB5246" w:rsidRDefault="00CB5246">
            <w:pPr>
              <w:pStyle w:val="TableParagraph"/>
              <w:spacing w:before="11"/>
              <w:rPr>
                <w:b/>
                <w:sz w:val="21"/>
              </w:rPr>
            </w:pPr>
          </w:p>
          <w:p w14:paraId="1A5E27FF" w14:textId="03DC0CC1" w:rsidR="00CB5246" w:rsidRDefault="004429A1">
            <w:pPr>
              <w:pStyle w:val="TableParagraph"/>
              <w:ind w:left="110"/>
            </w:pPr>
            <w:r>
              <w:t>Identité</w:t>
            </w:r>
            <w:r>
              <w:rPr>
                <w:spacing w:val="-3"/>
              </w:rPr>
              <w:t xml:space="preserve"> </w:t>
            </w:r>
            <w:r>
              <w:t>d</w:t>
            </w:r>
            <w:r w:rsidR="001E50DF">
              <w:t>e l</w:t>
            </w:r>
            <w:r w:rsidR="0052509D">
              <w:t>a commune ou association</w:t>
            </w:r>
          </w:p>
        </w:tc>
        <w:tc>
          <w:tcPr>
            <w:tcW w:w="6373" w:type="dxa"/>
          </w:tcPr>
          <w:p w14:paraId="1A5E2800" w14:textId="77777777" w:rsidR="00CB5246" w:rsidRDefault="00CB5246">
            <w:pPr>
              <w:pStyle w:val="TableParagraph"/>
              <w:rPr>
                <w:rFonts w:ascii="Times New Roman"/>
                <w:sz w:val="20"/>
              </w:rPr>
            </w:pPr>
          </w:p>
        </w:tc>
      </w:tr>
      <w:tr w:rsidR="00627B21" w14:paraId="3EE082C1" w14:textId="77777777">
        <w:trPr>
          <w:trHeight w:val="791"/>
        </w:trPr>
        <w:tc>
          <w:tcPr>
            <w:tcW w:w="2691" w:type="dxa"/>
          </w:tcPr>
          <w:p w14:paraId="128DFC27" w14:textId="77777777" w:rsidR="00627B21" w:rsidRDefault="00627B21" w:rsidP="00627B21">
            <w:pPr>
              <w:pStyle w:val="TableParagraph"/>
              <w:ind w:left="110"/>
            </w:pPr>
            <w:r w:rsidRPr="00627B21">
              <w:t xml:space="preserve"> </w:t>
            </w:r>
          </w:p>
          <w:p w14:paraId="4F1ED426" w14:textId="6C0F1279" w:rsidR="00627B21" w:rsidRDefault="00627B21" w:rsidP="00627B21">
            <w:pPr>
              <w:pStyle w:val="TableParagraph"/>
              <w:ind w:left="110"/>
              <w:rPr>
                <w:b/>
                <w:sz w:val="21"/>
              </w:rPr>
            </w:pPr>
            <w:r w:rsidRPr="00627B21">
              <w:t xml:space="preserve">Adresse </w:t>
            </w:r>
          </w:p>
        </w:tc>
        <w:tc>
          <w:tcPr>
            <w:tcW w:w="6373" w:type="dxa"/>
          </w:tcPr>
          <w:p w14:paraId="6CBD8D3E" w14:textId="77777777" w:rsidR="00627B21" w:rsidRDefault="00627B21">
            <w:pPr>
              <w:pStyle w:val="TableParagraph"/>
              <w:rPr>
                <w:rFonts w:ascii="Times New Roman"/>
                <w:sz w:val="20"/>
              </w:rPr>
            </w:pPr>
          </w:p>
        </w:tc>
      </w:tr>
      <w:tr w:rsidR="00130AB4" w14:paraId="1AD8E8DA" w14:textId="77777777">
        <w:trPr>
          <w:trHeight w:val="791"/>
        </w:trPr>
        <w:tc>
          <w:tcPr>
            <w:tcW w:w="2691" w:type="dxa"/>
          </w:tcPr>
          <w:p w14:paraId="063D2562" w14:textId="77777777" w:rsidR="00130AB4" w:rsidRDefault="00130AB4" w:rsidP="00627B21">
            <w:pPr>
              <w:pStyle w:val="TableParagraph"/>
              <w:ind w:left="110"/>
            </w:pPr>
          </w:p>
          <w:p w14:paraId="00E51E93" w14:textId="6FA74771" w:rsidR="00130AB4" w:rsidRDefault="005C1D83" w:rsidP="00627B21">
            <w:pPr>
              <w:pStyle w:val="TableParagraph"/>
              <w:ind w:left="110"/>
            </w:pPr>
            <w:r>
              <w:t xml:space="preserve">Nom de la structure </w:t>
            </w:r>
          </w:p>
          <w:p w14:paraId="60BEFC0C" w14:textId="0D29350E" w:rsidR="00130AB4" w:rsidRPr="00627B21" w:rsidRDefault="00130AB4" w:rsidP="00627B21">
            <w:pPr>
              <w:pStyle w:val="TableParagraph"/>
              <w:ind w:left="110"/>
            </w:pPr>
          </w:p>
        </w:tc>
        <w:tc>
          <w:tcPr>
            <w:tcW w:w="6373" w:type="dxa"/>
          </w:tcPr>
          <w:p w14:paraId="19D85245" w14:textId="77777777" w:rsidR="00130AB4" w:rsidRDefault="00130AB4">
            <w:pPr>
              <w:pStyle w:val="TableParagraph"/>
              <w:rPr>
                <w:rFonts w:ascii="Times New Roman"/>
                <w:sz w:val="20"/>
              </w:rPr>
            </w:pPr>
          </w:p>
        </w:tc>
      </w:tr>
    </w:tbl>
    <w:p w14:paraId="1A5E280E" w14:textId="77777777" w:rsidR="00CB5246" w:rsidRDefault="00CB5246">
      <w:pPr>
        <w:pStyle w:val="Corpsdetexte"/>
        <w:rPr>
          <w:b/>
          <w:sz w:val="20"/>
        </w:rPr>
      </w:pPr>
    </w:p>
    <w:p w14:paraId="1A5E280F" w14:textId="77777777" w:rsidR="00CB5246" w:rsidRDefault="00CB5246">
      <w:pPr>
        <w:pStyle w:val="Corpsdetexte"/>
        <w:spacing w:before="7" w:after="1"/>
        <w:rPr>
          <w:b/>
          <w:sz w:val="25"/>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823" w14:textId="77777777" w:rsidTr="002A6F4E">
        <w:trPr>
          <w:trHeight w:val="791"/>
        </w:trPr>
        <w:tc>
          <w:tcPr>
            <w:tcW w:w="9064" w:type="dxa"/>
            <w:gridSpan w:val="2"/>
            <w:shd w:val="clear" w:color="auto" w:fill="1F497D" w:themeFill="text2"/>
          </w:tcPr>
          <w:p w14:paraId="1A5E2821" w14:textId="77777777" w:rsidR="00CB5246" w:rsidRDefault="00CB5246">
            <w:pPr>
              <w:pStyle w:val="TableParagraph"/>
              <w:spacing w:before="11"/>
              <w:rPr>
                <w:b/>
                <w:sz w:val="21"/>
              </w:rPr>
            </w:pPr>
            <w:bookmarkStart w:id="1" w:name="_Hlk150865917"/>
          </w:p>
          <w:p w14:paraId="1A5E2822" w14:textId="77777777" w:rsidR="00CB5246" w:rsidRDefault="004429A1">
            <w:pPr>
              <w:pStyle w:val="TableParagraph"/>
              <w:ind w:left="2507" w:right="2494"/>
              <w:jc w:val="center"/>
              <w:rPr>
                <w:b/>
              </w:rPr>
            </w:pPr>
            <w:bookmarkStart w:id="2" w:name="_Hlk151045475"/>
            <w:r>
              <w:rPr>
                <w:b/>
                <w:color w:val="FFFFFF"/>
              </w:rPr>
              <w:t>Identification</w:t>
            </w:r>
            <w:r>
              <w:rPr>
                <w:b/>
                <w:color w:val="FFFFFF"/>
                <w:spacing w:val="-7"/>
              </w:rPr>
              <w:t xml:space="preserve"> </w:t>
            </w:r>
            <w:r>
              <w:rPr>
                <w:b/>
                <w:color w:val="FFFFFF"/>
              </w:rPr>
              <w:t>du</w:t>
            </w:r>
            <w:r>
              <w:rPr>
                <w:b/>
                <w:color w:val="FFFFFF"/>
                <w:spacing w:val="-8"/>
              </w:rPr>
              <w:t xml:space="preserve"> </w:t>
            </w:r>
            <w:r>
              <w:rPr>
                <w:b/>
                <w:color w:val="FFFFFF"/>
                <w:spacing w:val="-2"/>
              </w:rPr>
              <w:t>référent</w:t>
            </w:r>
            <w:bookmarkEnd w:id="2"/>
          </w:p>
        </w:tc>
      </w:tr>
      <w:tr w:rsidR="00CB5246" w14:paraId="1A5E2827" w14:textId="77777777">
        <w:trPr>
          <w:trHeight w:val="793"/>
        </w:trPr>
        <w:tc>
          <w:tcPr>
            <w:tcW w:w="2691" w:type="dxa"/>
          </w:tcPr>
          <w:p w14:paraId="1A5E2824" w14:textId="77777777" w:rsidR="00CB5246" w:rsidRDefault="00CB5246">
            <w:pPr>
              <w:pStyle w:val="TableParagraph"/>
              <w:spacing w:before="1"/>
              <w:rPr>
                <w:b/>
              </w:rPr>
            </w:pPr>
          </w:p>
          <w:p w14:paraId="1A5E2825" w14:textId="77777777" w:rsidR="00CB5246" w:rsidRDefault="004429A1">
            <w:pPr>
              <w:pStyle w:val="TableParagraph"/>
              <w:spacing w:before="1"/>
              <w:ind w:left="110"/>
            </w:pPr>
            <w:r>
              <w:t>NOM,</w:t>
            </w:r>
            <w:r>
              <w:rPr>
                <w:spacing w:val="-4"/>
              </w:rPr>
              <w:t xml:space="preserve"> </w:t>
            </w:r>
            <w:r>
              <w:rPr>
                <w:spacing w:val="-2"/>
              </w:rPr>
              <w:t>Prénom</w:t>
            </w:r>
          </w:p>
        </w:tc>
        <w:tc>
          <w:tcPr>
            <w:tcW w:w="6373" w:type="dxa"/>
          </w:tcPr>
          <w:p w14:paraId="1A5E2826" w14:textId="77777777" w:rsidR="00CB5246" w:rsidRDefault="00CB5246">
            <w:pPr>
              <w:pStyle w:val="TableParagraph"/>
              <w:rPr>
                <w:rFonts w:ascii="Times New Roman"/>
                <w:sz w:val="20"/>
              </w:rPr>
            </w:pPr>
          </w:p>
        </w:tc>
      </w:tr>
      <w:tr w:rsidR="00CB5246" w14:paraId="1A5E282B" w14:textId="77777777">
        <w:trPr>
          <w:trHeight w:val="792"/>
        </w:trPr>
        <w:tc>
          <w:tcPr>
            <w:tcW w:w="2691" w:type="dxa"/>
          </w:tcPr>
          <w:p w14:paraId="1A5E2828" w14:textId="77777777" w:rsidR="00CB5246" w:rsidRDefault="00CB5246">
            <w:pPr>
              <w:pStyle w:val="TableParagraph"/>
              <w:spacing w:before="11"/>
              <w:rPr>
                <w:b/>
                <w:sz w:val="21"/>
              </w:rPr>
            </w:pPr>
          </w:p>
          <w:p w14:paraId="1A5E2829" w14:textId="77777777" w:rsidR="00CB5246" w:rsidRDefault="004429A1">
            <w:pPr>
              <w:pStyle w:val="TableParagraph"/>
              <w:ind w:left="110"/>
            </w:pPr>
            <w:r>
              <w:rPr>
                <w:spacing w:val="-2"/>
              </w:rPr>
              <w:t>Fonction</w:t>
            </w:r>
          </w:p>
        </w:tc>
        <w:tc>
          <w:tcPr>
            <w:tcW w:w="6373" w:type="dxa"/>
          </w:tcPr>
          <w:p w14:paraId="1A5E282A" w14:textId="77777777" w:rsidR="00CB5246" w:rsidRDefault="00CB5246">
            <w:pPr>
              <w:pStyle w:val="TableParagraph"/>
              <w:rPr>
                <w:rFonts w:ascii="Times New Roman"/>
                <w:sz w:val="20"/>
              </w:rPr>
            </w:pPr>
          </w:p>
        </w:tc>
      </w:tr>
      <w:tr w:rsidR="00CB5246" w14:paraId="1A5E282F" w14:textId="77777777">
        <w:trPr>
          <w:trHeight w:val="1055"/>
        </w:trPr>
        <w:tc>
          <w:tcPr>
            <w:tcW w:w="2691" w:type="dxa"/>
          </w:tcPr>
          <w:p w14:paraId="1A5E282C" w14:textId="77777777" w:rsidR="00CB5246" w:rsidRDefault="00CB5246">
            <w:pPr>
              <w:pStyle w:val="TableParagraph"/>
              <w:spacing w:before="11"/>
              <w:rPr>
                <w:b/>
                <w:sz w:val="21"/>
              </w:rPr>
            </w:pPr>
          </w:p>
          <w:p w14:paraId="1A5E282D" w14:textId="77777777" w:rsidR="00CB5246" w:rsidRDefault="004429A1">
            <w:pPr>
              <w:pStyle w:val="TableParagraph"/>
              <w:ind w:left="110" w:right="306"/>
            </w:pPr>
            <w:r>
              <w:t>Coordonnées</w:t>
            </w:r>
            <w:r>
              <w:rPr>
                <w:spacing w:val="-14"/>
              </w:rPr>
              <w:t xml:space="preserve"> </w:t>
            </w:r>
            <w:r>
              <w:t>(adresse, téléphone, courriel)</w:t>
            </w:r>
          </w:p>
        </w:tc>
        <w:tc>
          <w:tcPr>
            <w:tcW w:w="6373" w:type="dxa"/>
          </w:tcPr>
          <w:p w14:paraId="1A5E282E" w14:textId="77777777" w:rsidR="00CB5246" w:rsidRDefault="00CB5246">
            <w:pPr>
              <w:pStyle w:val="TableParagraph"/>
              <w:rPr>
                <w:rFonts w:ascii="Times New Roman"/>
                <w:sz w:val="20"/>
              </w:rPr>
            </w:pPr>
          </w:p>
        </w:tc>
      </w:tr>
      <w:bookmarkEnd w:id="1"/>
    </w:tbl>
    <w:p w14:paraId="296DC26D" w14:textId="3CDF08BB" w:rsidR="00CB5246" w:rsidRDefault="00CB5246">
      <w:pPr>
        <w:rPr>
          <w:rFonts w:ascii="Times New Roman"/>
          <w:sz w:val="20"/>
        </w:rPr>
      </w:pPr>
    </w:p>
    <w:p w14:paraId="4AEA496C" w14:textId="77777777" w:rsidR="004D3DC2" w:rsidRDefault="004D3DC2">
      <w:pPr>
        <w:rPr>
          <w:rFonts w:ascii="Times New Roman"/>
          <w:sz w:val="20"/>
        </w:rPr>
      </w:pPr>
    </w:p>
    <w:p w14:paraId="0927AC33" w14:textId="77777777" w:rsidR="00900485" w:rsidRDefault="00900485">
      <w:pPr>
        <w:rPr>
          <w:rFonts w:ascii="Times New Roman"/>
          <w:sz w:val="20"/>
        </w:rPr>
      </w:pPr>
    </w:p>
    <w:p w14:paraId="43EDE42F" w14:textId="77777777" w:rsidR="00900485" w:rsidRDefault="00900485">
      <w:pPr>
        <w:rPr>
          <w:rFonts w:ascii="Times New Roman"/>
          <w:sz w:val="20"/>
        </w:rPr>
      </w:pPr>
    </w:p>
    <w:p w14:paraId="76F66AD8" w14:textId="77777777" w:rsidR="00900485" w:rsidRDefault="00900485">
      <w:pPr>
        <w:rPr>
          <w:rFonts w:ascii="Times New Roman"/>
          <w:sz w:val="20"/>
        </w:rPr>
      </w:pPr>
    </w:p>
    <w:p w14:paraId="1CF57ED4" w14:textId="77777777" w:rsidR="00900485" w:rsidRDefault="00900485">
      <w:pPr>
        <w:rPr>
          <w:rFonts w:ascii="Times New Roman"/>
          <w:sz w:val="20"/>
        </w:rPr>
      </w:pPr>
    </w:p>
    <w:p w14:paraId="117B5256" w14:textId="77777777" w:rsidR="00900485" w:rsidRDefault="00900485">
      <w:pPr>
        <w:rPr>
          <w:rFonts w:ascii="Times New Roman"/>
          <w:sz w:val="20"/>
        </w:rPr>
      </w:pPr>
    </w:p>
    <w:p w14:paraId="338B1F37" w14:textId="77777777" w:rsidR="00900485" w:rsidRDefault="00900485">
      <w:pPr>
        <w:rPr>
          <w:rFonts w:ascii="Times New Roman"/>
          <w:sz w:val="20"/>
        </w:rPr>
      </w:pPr>
    </w:p>
    <w:p w14:paraId="5FF9B781" w14:textId="77777777" w:rsidR="00900485" w:rsidRDefault="00900485">
      <w:pPr>
        <w:rPr>
          <w:rFonts w:ascii="Times New Roman"/>
          <w:sz w:val="20"/>
        </w:rPr>
      </w:pPr>
    </w:p>
    <w:p w14:paraId="01DA3663" w14:textId="77777777" w:rsidR="00900485" w:rsidRDefault="00900485">
      <w:pPr>
        <w:rPr>
          <w:rFonts w:ascii="Times New Roman"/>
          <w:sz w:val="20"/>
        </w:rPr>
      </w:pPr>
    </w:p>
    <w:p w14:paraId="6319E68D" w14:textId="77777777" w:rsidR="00900485" w:rsidRDefault="00900485">
      <w:pPr>
        <w:rPr>
          <w:rFonts w:ascii="Times New Roman"/>
          <w:sz w:val="20"/>
        </w:rPr>
      </w:pPr>
    </w:p>
    <w:p w14:paraId="0B794938" w14:textId="77777777" w:rsidR="00900485" w:rsidRDefault="00900485">
      <w:pPr>
        <w:rPr>
          <w:rFonts w:ascii="Times New Roman"/>
          <w:sz w:val="20"/>
        </w:rPr>
      </w:pPr>
    </w:p>
    <w:p w14:paraId="1747F700" w14:textId="77777777" w:rsidR="00900485" w:rsidRDefault="00900485">
      <w:pPr>
        <w:rPr>
          <w:rFonts w:ascii="Times New Roman"/>
          <w:sz w:val="20"/>
        </w:rPr>
      </w:pPr>
    </w:p>
    <w:p w14:paraId="0788CB6F" w14:textId="77777777" w:rsidR="005C1D83" w:rsidRDefault="005C1D83">
      <w:pPr>
        <w:rPr>
          <w:rFonts w:ascii="Times New Roman"/>
          <w:sz w:val="20"/>
        </w:rPr>
      </w:pPr>
    </w:p>
    <w:p w14:paraId="2AB8252B" w14:textId="77777777" w:rsidR="005C1D83" w:rsidRDefault="005C1D83">
      <w:pPr>
        <w:rPr>
          <w:rFonts w:ascii="Times New Roman"/>
          <w:sz w:val="20"/>
        </w:rPr>
      </w:pPr>
    </w:p>
    <w:p w14:paraId="620A0783" w14:textId="77777777" w:rsidR="005C1D83" w:rsidRDefault="005C1D83">
      <w:pPr>
        <w:rPr>
          <w:rFonts w:ascii="Times New Roman"/>
          <w:sz w:val="20"/>
        </w:rPr>
      </w:pPr>
    </w:p>
    <w:p w14:paraId="0249DA15" w14:textId="77777777" w:rsidR="00900485" w:rsidRDefault="00900485">
      <w:pPr>
        <w:rPr>
          <w:rFonts w:ascii="Times New Roman"/>
          <w:sz w:val="20"/>
        </w:rPr>
      </w:pPr>
    </w:p>
    <w:p w14:paraId="4413442B" w14:textId="77777777" w:rsidR="00900485" w:rsidRDefault="00900485">
      <w:pPr>
        <w:rPr>
          <w:rFonts w:ascii="Times New Roman"/>
          <w:sz w:val="20"/>
        </w:rPr>
      </w:pPr>
    </w:p>
    <w:p w14:paraId="38D8E98C" w14:textId="77777777" w:rsidR="00900485" w:rsidRDefault="00900485">
      <w:pPr>
        <w:rPr>
          <w:rFonts w:ascii="Times New Roman"/>
          <w:sz w:val="20"/>
        </w:rPr>
      </w:pPr>
    </w:p>
    <w:p w14:paraId="15C561AA" w14:textId="77777777" w:rsidR="00900485" w:rsidRDefault="00900485">
      <w:pPr>
        <w:rPr>
          <w:rFonts w:ascii="Times New Roman"/>
          <w:sz w:val="20"/>
        </w:rPr>
      </w:pPr>
    </w:p>
    <w:p w14:paraId="53468550" w14:textId="77777777" w:rsidR="00900485" w:rsidRDefault="00900485">
      <w:pPr>
        <w:rPr>
          <w:rFonts w:ascii="Times New Roman"/>
          <w:sz w:val="20"/>
        </w:rPr>
      </w:pPr>
    </w:p>
    <w:p w14:paraId="2A97E4F0" w14:textId="024911D0" w:rsidR="00130AB4" w:rsidRDefault="00130AB4">
      <w:pPr>
        <w:rPr>
          <w:rFonts w:ascii="Times New Roman"/>
          <w:sz w:val="20"/>
        </w:rPr>
      </w:pPr>
    </w:p>
    <w:p w14:paraId="0B38B6A1" w14:textId="77777777" w:rsidR="00900485" w:rsidRDefault="00900485" w:rsidP="00567D53">
      <w:pPr>
        <w:rPr>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4321F9" w14:paraId="6C5B62AD" w14:textId="77777777" w:rsidTr="002A6F4E">
        <w:trPr>
          <w:trHeight w:val="1124"/>
        </w:trPr>
        <w:tc>
          <w:tcPr>
            <w:tcW w:w="9639" w:type="dxa"/>
            <w:shd w:val="clear" w:color="auto" w:fill="1F497D" w:themeFill="text2"/>
          </w:tcPr>
          <w:p w14:paraId="1B79AB8B" w14:textId="261E8173" w:rsidR="004321F9" w:rsidRDefault="009D6716" w:rsidP="00F96110">
            <w:pPr>
              <w:pStyle w:val="TableParagraph"/>
              <w:spacing w:before="11"/>
              <w:rPr>
                <w:b/>
                <w:sz w:val="21"/>
              </w:rPr>
            </w:pPr>
            <w:bookmarkStart w:id="3" w:name="_Hlk186105213"/>
            <w:r>
              <w:rPr>
                <w:b/>
                <w:sz w:val="21"/>
              </w:rPr>
              <w:lastRenderedPageBreak/>
              <w:br w:type="page"/>
            </w:r>
            <w:bookmarkStart w:id="4" w:name="_Hlk150868202"/>
          </w:p>
          <w:p w14:paraId="2E478B04" w14:textId="77777777" w:rsidR="006F43AC" w:rsidRPr="006F43AC" w:rsidRDefault="006F43AC" w:rsidP="00554D14">
            <w:pPr>
              <w:pStyle w:val="TableParagraph"/>
              <w:ind w:left="2507" w:right="639" w:hanging="2165"/>
              <w:jc w:val="center"/>
              <w:rPr>
                <w:b/>
                <w:color w:val="FFFFFF"/>
                <w:sz w:val="24"/>
                <w:szCs w:val="24"/>
              </w:rPr>
            </w:pPr>
          </w:p>
          <w:p w14:paraId="5022C0C4" w14:textId="67D72EE5" w:rsidR="004321F9" w:rsidRDefault="00433668" w:rsidP="00433668">
            <w:pPr>
              <w:pStyle w:val="TableParagraph"/>
              <w:ind w:left="2507" w:right="639" w:hanging="2023"/>
              <w:jc w:val="center"/>
              <w:rPr>
                <w:b/>
                <w:color w:val="FFFFFF"/>
                <w:sz w:val="36"/>
                <w:szCs w:val="36"/>
              </w:rPr>
            </w:pPr>
            <w:r>
              <w:rPr>
                <w:b/>
                <w:color w:val="FFFFFF"/>
                <w:sz w:val="36"/>
                <w:szCs w:val="36"/>
              </w:rPr>
              <w:t>Présentation du</w:t>
            </w:r>
            <w:r w:rsidR="006F43AC">
              <w:rPr>
                <w:b/>
                <w:color w:val="FFFFFF"/>
                <w:sz w:val="36"/>
                <w:szCs w:val="36"/>
              </w:rPr>
              <w:t xml:space="preserve"> projet</w:t>
            </w:r>
          </w:p>
          <w:p w14:paraId="47E11B0F" w14:textId="77777777" w:rsidR="006F43AC" w:rsidRPr="006F43AC" w:rsidRDefault="006F43AC" w:rsidP="006F43AC">
            <w:pPr>
              <w:pStyle w:val="TableParagraph"/>
              <w:ind w:left="2185" w:right="639" w:hanging="1984"/>
              <w:jc w:val="center"/>
              <w:rPr>
                <w:b/>
                <w:color w:val="FFFFFF"/>
                <w:sz w:val="24"/>
                <w:szCs w:val="24"/>
              </w:rPr>
            </w:pPr>
          </w:p>
          <w:p w14:paraId="25B6AEC4" w14:textId="59DB9CF3" w:rsidR="004321F9" w:rsidRPr="004321F9" w:rsidRDefault="004321F9" w:rsidP="00F96110">
            <w:pPr>
              <w:pStyle w:val="TableParagraph"/>
              <w:ind w:left="2507" w:right="2494"/>
              <w:jc w:val="center"/>
              <w:rPr>
                <w:b/>
                <w:u w:val="single"/>
              </w:rPr>
            </w:pPr>
          </w:p>
        </w:tc>
      </w:tr>
      <w:bookmarkEnd w:id="4"/>
      <w:bookmarkEnd w:id="3"/>
    </w:tbl>
    <w:p w14:paraId="437F32A2" w14:textId="73316047" w:rsidR="001571BE" w:rsidRDefault="001571BE" w:rsidP="001571BE">
      <w:pPr>
        <w:pStyle w:val="TableParagraph"/>
        <w:spacing w:before="11"/>
        <w:rPr>
          <w:b/>
          <w:sz w:val="21"/>
        </w:rPr>
      </w:pPr>
    </w:p>
    <w:p w14:paraId="48478A4A" w14:textId="3A178B5B" w:rsidR="00554D14" w:rsidRDefault="001D4DBE" w:rsidP="001571BE">
      <w:pPr>
        <w:pStyle w:val="TableParagraph"/>
        <w:spacing w:before="11"/>
        <w:rPr>
          <w:b/>
          <w:sz w:val="21"/>
        </w:rPr>
      </w:pPr>
      <w:r>
        <w:rPr>
          <w:b/>
          <w:sz w:val="21"/>
        </w:rPr>
        <w:fldChar w:fldCharType="begin">
          <w:ffData>
            <w:name w:val="CaseACocher1"/>
            <w:enabled/>
            <w:calcOnExit w:val="0"/>
            <w:checkBox>
              <w:sizeAuto/>
              <w:default w:val="0"/>
            </w:checkBox>
          </w:ffData>
        </w:fldChar>
      </w:r>
      <w:bookmarkStart w:id="5" w:name="CaseACocher1"/>
      <w:r>
        <w:rPr>
          <w:b/>
          <w:sz w:val="21"/>
        </w:rPr>
        <w:instrText xml:space="preserve"> FORMCHECKBOX </w:instrText>
      </w:r>
      <w:r>
        <w:rPr>
          <w:b/>
          <w:sz w:val="21"/>
        </w:rPr>
      </w:r>
      <w:r>
        <w:rPr>
          <w:b/>
          <w:sz w:val="21"/>
        </w:rPr>
        <w:fldChar w:fldCharType="separate"/>
      </w:r>
      <w:r>
        <w:rPr>
          <w:b/>
          <w:sz w:val="21"/>
        </w:rPr>
        <w:fldChar w:fldCharType="end"/>
      </w:r>
      <w:bookmarkEnd w:id="5"/>
      <w:r>
        <w:rPr>
          <w:b/>
          <w:sz w:val="21"/>
        </w:rPr>
        <w:t xml:space="preserve"> </w:t>
      </w:r>
      <w:r w:rsidR="00433668">
        <w:rPr>
          <w:b/>
          <w:sz w:val="21"/>
        </w:rPr>
        <w:t xml:space="preserve">Nouveau Projet </w:t>
      </w:r>
    </w:p>
    <w:p w14:paraId="4E44CF52" w14:textId="388788BA" w:rsidR="00433668" w:rsidRDefault="001D4DBE" w:rsidP="001571BE">
      <w:pPr>
        <w:pStyle w:val="TableParagraph"/>
        <w:spacing w:before="11"/>
        <w:rPr>
          <w:b/>
          <w:sz w:val="21"/>
        </w:rPr>
      </w:pPr>
      <w:r>
        <w:rPr>
          <w:b/>
          <w:sz w:val="21"/>
        </w:rPr>
        <w:fldChar w:fldCharType="begin">
          <w:ffData>
            <w:name w:val="CaseACocher2"/>
            <w:enabled/>
            <w:calcOnExit w:val="0"/>
            <w:checkBox>
              <w:sizeAuto/>
              <w:default w:val="0"/>
            </w:checkBox>
          </w:ffData>
        </w:fldChar>
      </w:r>
      <w:bookmarkStart w:id="6" w:name="CaseACocher2"/>
      <w:r>
        <w:rPr>
          <w:b/>
          <w:sz w:val="21"/>
        </w:rPr>
        <w:instrText xml:space="preserve"> FORMCHECKBOX </w:instrText>
      </w:r>
      <w:r>
        <w:rPr>
          <w:b/>
          <w:sz w:val="21"/>
        </w:rPr>
      </w:r>
      <w:r>
        <w:rPr>
          <w:b/>
          <w:sz w:val="21"/>
        </w:rPr>
        <w:fldChar w:fldCharType="separate"/>
      </w:r>
      <w:r>
        <w:rPr>
          <w:b/>
          <w:sz w:val="21"/>
        </w:rPr>
        <w:fldChar w:fldCharType="end"/>
      </w:r>
      <w:bookmarkEnd w:id="6"/>
      <w:r>
        <w:rPr>
          <w:b/>
          <w:sz w:val="21"/>
        </w:rPr>
        <w:t xml:space="preserve"> </w:t>
      </w:r>
      <w:r w:rsidR="00433668">
        <w:rPr>
          <w:b/>
          <w:sz w:val="21"/>
        </w:rPr>
        <w:t xml:space="preserve">Reconduction du projet </w:t>
      </w:r>
    </w:p>
    <w:p w14:paraId="34394D89" w14:textId="77777777" w:rsidR="00433668" w:rsidRDefault="00433668" w:rsidP="001571BE">
      <w:pPr>
        <w:pStyle w:val="TableParagraph"/>
        <w:spacing w:before="11"/>
        <w:rPr>
          <w:b/>
          <w:sz w:val="21"/>
        </w:rPr>
      </w:pPr>
    </w:p>
    <w:p w14:paraId="2973D45C" w14:textId="58463A7E" w:rsidR="00737D16" w:rsidRDefault="00737D16" w:rsidP="00737D16">
      <w:pPr>
        <w:pStyle w:val="TableParagraph"/>
        <w:spacing w:before="11"/>
        <w:rPr>
          <w:b/>
          <w:sz w:val="21"/>
        </w:rPr>
      </w:pPr>
      <w:r>
        <w:rPr>
          <w:b/>
          <w:sz w:val="21"/>
        </w:rPr>
        <w:fldChar w:fldCharType="begin">
          <w:ffData>
            <w:name w:val="CaseACocher1"/>
            <w:enabled/>
            <w:calcOnExit w:val="0"/>
            <w:checkBox>
              <w:sizeAuto/>
              <w:default w:val="0"/>
            </w:checkBox>
          </w:ffData>
        </w:fldChar>
      </w:r>
      <w:r>
        <w:rPr>
          <w:b/>
          <w:sz w:val="21"/>
        </w:rPr>
        <w:instrText xml:space="preserve"> FORMCHECKBOX </w:instrText>
      </w:r>
      <w:r>
        <w:rPr>
          <w:b/>
          <w:sz w:val="21"/>
        </w:rPr>
      </w:r>
      <w:r>
        <w:rPr>
          <w:b/>
          <w:sz w:val="21"/>
        </w:rPr>
        <w:fldChar w:fldCharType="separate"/>
      </w:r>
      <w:r>
        <w:rPr>
          <w:b/>
          <w:sz w:val="21"/>
        </w:rPr>
        <w:fldChar w:fldCharType="end"/>
      </w:r>
      <w:r>
        <w:rPr>
          <w:b/>
          <w:sz w:val="21"/>
        </w:rPr>
        <w:t xml:space="preserve"> Niveau 1 : </w:t>
      </w:r>
      <w:r w:rsidRPr="00737D16">
        <w:rPr>
          <w:b/>
          <w:sz w:val="21"/>
        </w:rPr>
        <w:t>projet d’accueil adapté aux enfants en situation de vulnérabilité et de leurs familles</w:t>
      </w:r>
    </w:p>
    <w:p w14:paraId="5BA68CE3" w14:textId="0EACB38C" w:rsidR="00737D16" w:rsidRDefault="00737D16" w:rsidP="00737D16">
      <w:pPr>
        <w:pStyle w:val="TableParagraph"/>
        <w:spacing w:before="11"/>
        <w:rPr>
          <w:b/>
          <w:sz w:val="21"/>
        </w:rPr>
      </w:pPr>
      <w:r>
        <w:rPr>
          <w:b/>
          <w:sz w:val="21"/>
        </w:rPr>
        <w:fldChar w:fldCharType="begin">
          <w:ffData>
            <w:name w:val="CaseACocher2"/>
            <w:enabled/>
            <w:calcOnExit w:val="0"/>
            <w:checkBox>
              <w:sizeAuto/>
              <w:default w:val="0"/>
            </w:checkBox>
          </w:ffData>
        </w:fldChar>
      </w:r>
      <w:r>
        <w:rPr>
          <w:b/>
          <w:sz w:val="21"/>
        </w:rPr>
        <w:instrText xml:space="preserve"> FORMCHECKBOX </w:instrText>
      </w:r>
      <w:r>
        <w:rPr>
          <w:b/>
          <w:sz w:val="21"/>
        </w:rPr>
      </w:r>
      <w:r>
        <w:rPr>
          <w:b/>
          <w:sz w:val="21"/>
        </w:rPr>
        <w:fldChar w:fldCharType="separate"/>
      </w:r>
      <w:r>
        <w:rPr>
          <w:b/>
          <w:sz w:val="21"/>
        </w:rPr>
        <w:fldChar w:fldCharType="end"/>
      </w:r>
      <w:r>
        <w:rPr>
          <w:b/>
          <w:sz w:val="21"/>
        </w:rPr>
        <w:t xml:space="preserve"> Niveau 2 : projet AVIP (demande de labellisation à compléter en supplément)</w:t>
      </w:r>
    </w:p>
    <w:p w14:paraId="1BE7DF72" w14:textId="77777777" w:rsidR="00737D16" w:rsidRDefault="00737D16" w:rsidP="001571BE">
      <w:pPr>
        <w:pStyle w:val="TableParagraph"/>
        <w:spacing w:before="11"/>
        <w:rPr>
          <w:b/>
          <w:sz w:val="21"/>
        </w:rPr>
      </w:pPr>
    </w:p>
    <w:p w14:paraId="28B27030" w14:textId="77777777" w:rsidR="00433668" w:rsidRDefault="00433668" w:rsidP="001571BE">
      <w:pPr>
        <w:pStyle w:val="TableParagraph"/>
        <w:spacing w:before="11"/>
        <w:rPr>
          <w:b/>
          <w:sz w:val="21"/>
        </w:rPr>
      </w:pPr>
    </w:p>
    <w:tbl>
      <w:tblPr>
        <w:tblW w:w="10292" w:type="dxa"/>
        <w:tblCellMar>
          <w:left w:w="70" w:type="dxa"/>
          <w:right w:w="70" w:type="dxa"/>
        </w:tblCellMar>
        <w:tblLook w:val="04A0" w:firstRow="1" w:lastRow="0" w:firstColumn="1" w:lastColumn="0" w:noHBand="0" w:noVBand="1"/>
      </w:tblPr>
      <w:tblGrid>
        <w:gridCol w:w="10139"/>
        <w:gridCol w:w="153"/>
      </w:tblGrid>
      <w:tr w:rsidR="00554D14" w:rsidRPr="00171CC8" w14:paraId="447F8D1F" w14:textId="77777777" w:rsidTr="00900485">
        <w:trPr>
          <w:gridAfter w:val="1"/>
          <w:wAfter w:w="153" w:type="dxa"/>
          <w:trHeight w:val="792"/>
        </w:trPr>
        <w:tc>
          <w:tcPr>
            <w:tcW w:w="10139" w:type="dxa"/>
            <w:vMerge w:val="restart"/>
            <w:tcBorders>
              <w:top w:val="nil"/>
              <w:left w:val="nil"/>
              <w:bottom w:val="nil"/>
              <w:right w:val="nil"/>
            </w:tcBorders>
            <w:shd w:val="clear" w:color="auto" w:fill="EAF1DD" w:themeFill="accent3" w:themeFillTint="33"/>
            <w:hideMark/>
          </w:tcPr>
          <w:p w14:paraId="6AE03702" w14:textId="575CBFD6" w:rsidR="00554D14" w:rsidRDefault="001D4DBE" w:rsidP="00267626">
            <w:pPr>
              <w:widowControl/>
              <w:autoSpaceDE/>
              <w:autoSpaceDN/>
              <w:rPr>
                <w:rFonts w:ascii="Optima" w:eastAsia="Times New Roman" w:hAnsi="Optima" w:cs="Arial"/>
                <w:lang w:eastAsia="fr-FR"/>
              </w:rPr>
            </w:pPr>
            <w:r w:rsidRPr="001D4DBE">
              <w:rPr>
                <w:rFonts w:ascii="Optima" w:eastAsia="Times New Roman" w:hAnsi="Optima" w:cs="Arial"/>
                <w:b/>
                <w:bCs/>
                <w:u w:val="single"/>
                <w:lang w:eastAsia="fr-FR"/>
              </w:rPr>
              <w:t>Description du projet (nature de l'action ou de l'activité)</w:t>
            </w:r>
            <w:r>
              <w:rPr>
                <w:rFonts w:ascii="Optima" w:eastAsia="Times New Roman" w:hAnsi="Optima" w:cs="Arial"/>
                <w:b/>
                <w:bCs/>
                <w:u w:val="single"/>
                <w:lang w:eastAsia="fr-FR"/>
              </w:rPr>
              <w:t xml:space="preserve"> : </w:t>
            </w:r>
          </w:p>
          <w:p w14:paraId="36AB253D" w14:textId="77777777" w:rsidR="00554D14" w:rsidRDefault="00554D14" w:rsidP="00267626">
            <w:pPr>
              <w:widowControl/>
              <w:autoSpaceDE/>
              <w:autoSpaceDN/>
              <w:rPr>
                <w:rFonts w:ascii="Optima" w:eastAsia="Times New Roman" w:hAnsi="Optima" w:cs="Arial"/>
                <w:lang w:eastAsia="fr-FR"/>
              </w:rPr>
            </w:pPr>
          </w:p>
          <w:p w14:paraId="5EC06302" w14:textId="77777777" w:rsidR="00554D14" w:rsidRDefault="00554D14" w:rsidP="00267626">
            <w:pPr>
              <w:widowControl/>
              <w:autoSpaceDE/>
              <w:autoSpaceDN/>
              <w:rPr>
                <w:rFonts w:ascii="Optima" w:eastAsia="Times New Roman" w:hAnsi="Optima" w:cs="Arial"/>
                <w:lang w:eastAsia="fr-FR"/>
              </w:rPr>
            </w:pPr>
          </w:p>
          <w:p w14:paraId="15A3395E" w14:textId="77777777" w:rsidR="00554D14" w:rsidRDefault="00554D14" w:rsidP="00267626">
            <w:pPr>
              <w:widowControl/>
              <w:autoSpaceDE/>
              <w:autoSpaceDN/>
              <w:rPr>
                <w:rFonts w:ascii="Optima" w:eastAsia="Times New Roman" w:hAnsi="Optima" w:cs="Arial"/>
                <w:lang w:eastAsia="fr-FR"/>
              </w:rPr>
            </w:pPr>
          </w:p>
          <w:p w14:paraId="31DC855E" w14:textId="77777777" w:rsidR="00554D14" w:rsidRDefault="00554D14" w:rsidP="00267626">
            <w:pPr>
              <w:widowControl/>
              <w:autoSpaceDE/>
              <w:autoSpaceDN/>
              <w:rPr>
                <w:rFonts w:ascii="Optima" w:eastAsia="Times New Roman" w:hAnsi="Optima" w:cs="Arial"/>
                <w:lang w:eastAsia="fr-FR"/>
              </w:rPr>
            </w:pPr>
          </w:p>
          <w:p w14:paraId="73F54628" w14:textId="77777777" w:rsidR="00554D14" w:rsidRDefault="00554D14" w:rsidP="00267626">
            <w:pPr>
              <w:widowControl/>
              <w:autoSpaceDE/>
              <w:autoSpaceDN/>
              <w:rPr>
                <w:rFonts w:ascii="Optima" w:eastAsia="Times New Roman" w:hAnsi="Optima" w:cs="Arial"/>
                <w:lang w:eastAsia="fr-FR"/>
              </w:rPr>
            </w:pPr>
          </w:p>
          <w:p w14:paraId="239152A9" w14:textId="77777777" w:rsidR="00554D14" w:rsidRDefault="00554D14" w:rsidP="00267626">
            <w:pPr>
              <w:widowControl/>
              <w:autoSpaceDE/>
              <w:autoSpaceDN/>
              <w:rPr>
                <w:rFonts w:ascii="Optima" w:eastAsia="Times New Roman" w:hAnsi="Optima" w:cs="Arial"/>
                <w:u w:val="single"/>
                <w:lang w:eastAsia="fr-FR"/>
              </w:rPr>
            </w:pPr>
          </w:p>
          <w:p w14:paraId="191CE70D" w14:textId="77777777" w:rsidR="00554D14" w:rsidRDefault="00554D14" w:rsidP="00267626">
            <w:pPr>
              <w:widowControl/>
              <w:autoSpaceDE/>
              <w:autoSpaceDN/>
              <w:rPr>
                <w:rFonts w:ascii="Optima" w:eastAsia="Times New Roman" w:hAnsi="Optima" w:cs="Arial"/>
                <w:u w:val="single"/>
                <w:lang w:eastAsia="fr-FR"/>
              </w:rPr>
            </w:pPr>
          </w:p>
          <w:p w14:paraId="04D8A668" w14:textId="77777777" w:rsidR="00554D14" w:rsidRDefault="00554D14" w:rsidP="00267626">
            <w:pPr>
              <w:widowControl/>
              <w:autoSpaceDE/>
              <w:autoSpaceDN/>
              <w:rPr>
                <w:rFonts w:ascii="Optima" w:eastAsia="Times New Roman" w:hAnsi="Optima" w:cs="Arial"/>
                <w:u w:val="single"/>
                <w:lang w:eastAsia="fr-FR"/>
              </w:rPr>
            </w:pPr>
          </w:p>
          <w:p w14:paraId="06749E9B" w14:textId="77777777" w:rsidR="00554D14" w:rsidRDefault="00554D14" w:rsidP="00267626">
            <w:pPr>
              <w:widowControl/>
              <w:autoSpaceDE/>
              <w:autoSpaceDN/>
              <w:rPr>
                <w:rFonts w:ascii="Optima" w:eastAsia="Times New Roman" w:hAnsi="Optima" w:cs="Arial"/>
                <w:u w:val="single"/>
                <w:lang w:eastAsia="fr-FR"/>
              </w:rPr>
            </w:pPr>
          </w:p>
          <w:p w14:paraId="42F543FA" w14:textId="77777777" w:rsidR="00554D14" w:rsidRDefault="00554D14" w:rsidP="00267626">
            <w:pPr>
              <w:widowControl/>
              <w:autoSpaceDE/>
              <w:autoSpaceDN/>
              <w:rPr>
                <w:rFonts w:ascii="Optima" w:eastAsia="Times New Roman" w:hAnsi="Optima" w:cs="Arial"/>
                <w:u w:val="single"/>
                <w:lang w:eastAsia="fr-FR"/>
              </w:rPr>
            </w:pPr>
          </w:p>
          <w:p w14:paraId="563D92FA" w14:textId="77777777" w:rsidR="00554D14" w:rsidRDefault="00554D14" w:rsidP="00267626">
            <w:pPr>
              <w:widowControl/>
              <w:autoSpaceDE/>
              <w:autoSpaceDN/>
              <w:rPr>
                <w:rFonts w:ascii="Optima" w:eastAsia="Times New Roman" w:hAnsi="Optima" w:cs="Arial"/>
                <w:u w:val="single"/>
                <w:lang w:eastAsia="fr-FR"/>
              </w:rPr>
            </w:pPr>
          </w:p>
          <w:p w14:paraId="133C73C3" w14:textId="77777777" w:rsidR="00554D14" w:rsidRDefault="00554D14" w:rsidP="00267626">
            <w:pPr>
              <w:widowControl/>
              <w:autoSpaceDE/>
              <w:autoSpaceDN/>
              <w:rPr>
                <w:rFonts w:ascii="Optima" w:eastAsia="Times New Roman" w:hAnsi="Optima" w:cs="Arial"/>
                <w:u w:val="single"/>
                <w:lang w:eastAsia="fr-FR"/>
              </w:rPr>
            </w:pPr>
          </w:p>
          <w:p w14:paraId="1131CBBF" w14:textId="77777777" w:rsidR="00554D14" w:rsidRDefault="00554D14" w:rsidP="00267626">
            <w:pPr>
              <w:widowControl/>
              <w:autoSpaceDE/>
              <w:autoSpaceDN/>
              <w:rPr>
                <w:rFonts w:ascii="Optima" w:eastAsia="Times New Roman" w:hAnsi="Optima" w:cs="Arial"/>
                <w:u w:val="single"/>
                <w:lang w:eastAsia="fr-FR"/>
              </w:rPr>
            </w:pPr>
          </w:p>
          <w:p w14:paraId="3E6211F0" w14:textId="77777777" w:rsidR="00554D14" w:rsidRDefault="00554D14" w:rsidP="00267626">
            <w:pPr>
              <w:widowControl/>
              <w:autoSpaceDE/>
              <w:autoSpaceDN/>
              <w:rPr>
                <w:rFonts w:ascii="Optima" w:eastAsia="Times New Roman" w:hAnsi="Optima" w:cs="Arial"/>
                <w:u w:val="single"/>
                <w:lang w:eastAsia="fr-FR"/>
              </w:rPr>
            </w:pPr>
          </w:p>
          <w:p w14:paraId="5356FCD4" w14:textId="77777777" w:rsidR="00554D14" w:rsidRDefault="00554D14" w:rsidP="00267626">
            <w:pPr>
              <w:widowControl/>
              <w:autoSpaceDE/>
              <w:autoSpaceDN/>
              <w:rPr>
                <w:rFonts w:ascii="Optima" w:eastAsia="Times New Roman" w:hAnsi="Optima" w:cs="Arial"/>
                <w:u w:val="single"/>
                <w:lang w:eastAsia="fr-FR"/>
              </w:rPr>
            </w:pPr>
          </w:p>
          <w:p w14:paraId="4B2E2649" w14:textId="77777777" w:rsidR="00554D14" w:rsidRPr="0069038F" w:rsidRDefault="00554D14" w:rsidP="00267626">
            <w:pPr>
              <w:widowControl/>
              <w:autoSpaceDE/>
              <w:autoSpaceDN/>
              <w:rPr>
                <w:rFonts w:ascii="Optima" w:eastAsia="Times New Roman" w:hAnsi="Optima" w:cs="Arial"/>
                <w:u w:val="single"/>
                <w:lang w:eastAsia="fr-FR"/>
              </w:rPr>
            </w:pPr>
          </w:p>
        </w:tc>
      </w:tr>
      <w:tr w:rsidR="00554D14" w:rsidRPr="00171CC8" w14:paraId="50D0170E"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C55A67D"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CE10D83" w14:textId="77777777" w:rsidR="00554D14" w:rsidRPr="00171CC8" w:rsidRDefault="00554D14" w:rsidP="00267626">
            <w:pPr>
              <w:widowControl/>
              <w:autoSpaceDE/>
              <w:autoSpaceDN/>
              <w:rPr>
                <w:rFonts w:ascii="Optima" w:eastAsia="Times New Roman" w:hAnsi="Optima" w:cs="Arial"/>
                <w:lang w:eastAsia="fr-FR"/>
              </w:rPr>
            </w:pPr>
          </w:p>
        </w:tc>
      </w:tr>
      <w:tr w:rsidR="00554D14" w:rsidRPr="00171CC8" w14:paraId="65036243"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5A116454"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6842C81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28214A71"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4DDD95DB"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48CAD38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B922406"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2031A293"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B36ACDB"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4B7A7757"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07CEB8B"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33652CF5"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1114D1A1"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34411142"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3F3FE3D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D2EDD02"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6BAC023"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569F6D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075FD92"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39E18632"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1BE5F85E"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bl>
    <w:p w14:paraId="3B6F2228" w14:textId="317E3512" w:rsidR="00554D14" w:rsidRDefault="00554D14" w:rsidP="00635976">
      <w:pPr>
        <w:rPr>
          <w:b/>
          <w:bCs/>
          <w:sz w:val="24"/>
          <w:szCs w:val="28"/>
        </w:rPr>
      </w:pPr>
    </w:p>
    <w:p w14:paraId="64EC5936" w14:textId="6BFC3D4B" w:rsidR="006F43AC" w:rsidRDefault="00567D53" w:rsidP="00635976">
      <w:pPr>
        <w:rPr>
          <w:b/>
          <w:bCs/>
          <w:sz w:val="24"/>
          <w:szCs w:val="28"/>
        </w:rPr>
      </w:pPr>
      <w:r>
        <w:rPr>
          <w:b/>
          <w:bCs/>
          <w:sz w:val="24"/>
          <w:szCs w:val="28"/>
        </w:rPr>
        <w:br w:type="page"/>
      </w:r>
    </w:p>
    <w:tbl>
      <w:tblPr>
        <w:tblW w:w="9808" w:type="dxa"/>
        <w:tblCellMar>
          <w:left w:w="70" w:type="dxa"/>
          <w:right w:w="70" w:type="dxa"/>
        </w:tblCellMar>
        <w:tblLook w:val="04A0" w:firstRow="1" w:lastRow="0" w:firstColumn="1" w:lastColumn="0" w:noHBand="0" w:noVBand="1"/>
      </w:tblPr>
      <w:tblGrid>
        <w:gridCol w:w="9648"/>
        <w:gridCol w:w="160"/>
      </w:tblGrid>
      <w:tr w:rsidR="006F43AC" w:rsidRPr="00171CC8" w14:paraId="2CA4F1AA" w14:textId="77777777" w:rsidTr="00163814">
        <w:trPr>
          <w:gridAfter w:val="1"/>
          <w:wAfter w:w="160" w:type="dxa"/>
          <w:trHeight w:val="385"/>
        </w:trPr>
        <w:tc>
          <w:tcPr>
            <w:tcW w:w="9648" w:type="dxa"/>
            <w:vMerge w:val="restart"/>
            <w:tcBorders>
              <w:top w:val="nil"/>
              <w:left w:val="nil"/>
              <w:bottom w:val="nil"/>
              <w:right w:val="nil"/>
            </w:tcBorders>
            <w:shd w:val="clear" w:color="auto" w:fill="EAF1DD" w:themeFill="accent3" w:themeFillTint="33"/>
            <w:hideMark/>
          </w:tcPr>
          <w:p w14:paraId="1A5C39ED" w14:textId="740BBC25" w:rsidR="006F43AC" w:rsidRPr="006F43AC" w:rsidRDefault="001D4DBE" w:rsidP="00163814">
            <w:pPr>
              <w:widowControl/>
              <w:shd w:val="clear" w:color="auto" w:fill="EAF1DD" w:themeFill="accent3" w:themeFillTint="33"/>
              <w:autoSpaceDE/>
              <w:autoSpaceDN/>
              <w:rPr>
                <w:rFonts w:ascii="Optima" w:eastAsia="Times New Roman" w:hAnsi="Optima" w:cs="Arial"/>
                <w:b/>
                <w:bCs/>
                <w:u w:val="single"/>
                <w:lang w:eastAsia="fr-FR"/>
              </w:rPr>
            </w:pPr>
            <w:bookmarkStart w:id="7" w:name="_Hlk151545036"/>
            <w:r>
              <w:rPr>
                <w:rFonts w:ascii="Optima" w:eastAsia="Times New Roman" w:hAnsi="Optima" w:cs="Arial"/>
                <w:b/>
                <w:bCs/>
                <w:u w:val="single"/>
                <w:shd w:val="clear" w:color="auto" w:fill="EAF1DD" w:themeFill="accent3" w:themeFillTint="33"/>
                <w:lang w:eastAsia="fr-FR"/>
              </w:rPr>
              <w:lastRenderedPageBreak/>
              <w:t xml:space="preserve">Objectifs généraux : </w:t>
            </w:r>
          </w:p>
          <w:p w14:paraId="1B113184"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7DA54D12"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498AAD9D"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12230253"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641CDB61"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4218FF0A"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18156D84" w14:textId="77777777" w:rsidR="006F43AC" w:rsidRDefault="006F43AC" w:rsidP="00554D14">
            <w:pPr>
              <w:widowControl/>
              <w:shd w:val="clear" w:color="auto" w:fill="EAF1DD" w:themeFill="accent3" w:themeFillTint="33"/>
              <w:autoSpaceDE/>
              <w:autoSpaceDN/>
              <w:rPr>
                <w:rFonts w:ascii="Optima" w:eastAsia="Times New Roman" w:hAnsi="Optima" w:cs="Arial"/>
                <w:u w:val="single"/>
                <w:lang w:eastAsia="fr-FR"/>
              </w:rPr>
            </w:pPr>
          </w:p>
          <w:p w14:paraId="59546525"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78CC577F"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4E88EBB"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87993DE"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39BD192B"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65A666BF"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64E5442C"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0B725EBE"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22E314C7"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3FD0490" w14:textId="3DA94C5B" w:rsidR="002813A4" w:rsidRPr="0069038F" w:rsidRDefault="002813A4" w:rsidP="00375E91">
            <w:pPr>
              <w:widowControl/>
              <w:autoSpaceDE/>
              <w:autoSpaceDN/>
              <w:rPr>
                <w:rFonts w:ascii="Optima" w:eastAsia="Times New Roman" w:hAnsi="Optima" w:cs="Arial"/>
                <w:u w:val="single"/>
                <w:lang w:eastAsia="fr-FR"/>
              </w:rPr>
            </w:pPr>
          </w:p>
        </w:tc>
      </w:tr>
      <w:tr w:rsidR="006F43AC" w:rsidRPr="00171CC8" w14:paraId="6AEDF855"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ED7C912"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74987DD" w14:textId="77777777" w:rsidR="006F43AC" w:rsidRPr="00171CC8" w:rsidRDefault="006F43AC" w:rsidP="00375E91">
            <w:pPr>
              <w:widowControl/>
              <w:autoSpaceDE/>
              <w:autoSpaceDN/>
              <w:rPr>
                <w:rFonts w:ascii="Optima" w:eastAsia="Times New Roman" w:hAnsi="Optima" w:cs="Arial"/>
                <w:lang w:eastAsia="fr-FR"/>
              </w:rPr>
            </w:pPr>
          </w:p>
        </w:tc>
      </w:tr>
      <w:tr w:rsidR="006F43AC" w:rsidRPr="00171CC8" w14:paraId="17BCEDC5"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65CC6EB"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04810E4"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D5DC2A6"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5FA6A9E"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32D91740"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BD9B680"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21013053"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5A7A7B5"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78B1308"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7A3B2DFA"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B5FDC16"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5270014"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6D65E7FB"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9816C5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96F728F"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743AE670"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12A75B8A"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BA873EA"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038A9EFC"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801E483"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bookmarkEnd w:id="7"/>
    </w:tbl>
    <w:p w14:paraId="60AA50CF" w14:textId="37AC05D2" w:rsidR="006F43AC" w:rsidRDefault="006F43AC" w:rsidP="00635976">
      <w:pPr>
        <w:rPr>
          <w:b/>
          <w:bCs/>
          <w:sz w:val="24"/>
          <w:szCs w:val="28"/>
        </w:rPr>
      </w:pPr>
    </w:p>
    <w:p w14:paraId="5D682CA4" w14:textId="77777777" w:rsidR="00163814" w:rsidRDefault="00163814"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163814" w:rsidRPr="00171CC8" w14:paraId="0F795EB8" w14:textId="77777777" w:rsidTr="00267626">
        <w:trPr>
          <w:gridAfter w:val="1"/>
          <w:wAfter w:w="145" w:type="dxa"/>
          <w:trHeight w:val="385"/>
        </w:trPr>
        <w:tc>
          <w:tcPr>
            <w:tcW w:w="9649" w:type="dxa"/>
            <w:vMerge w:val="restart"/>
            <w:tcBorders>
              <w:top w:val="nil"/>
              <w:left w:val="nil"/>
              <w:bottom w:val="nil"/>
              <w:right w:val="nil"/>
            </w:tcBorders>
            <w:shd w:val="clear" w:color="auto" w:fill="EAF1DD" w:themeFill="accent3" w:themeFillTint="33"/>
            <w:hideMark/>
          </w:tcPr>
          <w:p w14:paraId="7C4A3398" w14:textId="4EB243D4" w:rsidR="00163814" w:rsidRPr="002813A4" w:rsidRDefault="001D4DBE" w:rsidP="00267626">
            <w:pPr>
              <w:widowControl/>
              <w:autoSpaceDE/>
              <w:autoSpaceDN/>
              <w:rPr>
                <w:rFonts w:ascii="Optima" w:eastAsia="Times New Roman" w:hAnsi="Optima" w:cs="Arial"/>
                <w:b/>
                <w:bCs/>
                <w:lang w:eastAsia="fr-FR"/>
              </w:rPr>
            </w:pPr>
            <w:r>
              <w:rPr>
                <w:rFonts w:ascii="Optima" w:eastAsia="Times New Roman" w:hAnsi="Optima" w:cs="Arial"/>
                <w:b/>
                <w:bCs/>
                <w:u w:val="single"/>
                <w:lang w:eastAsia="fr-FR"/>
              </w:rPr>
              <w:t xml:space="preserve">Origine du besoin / à quel besoin social non ou mal couvert, le projet répond-il ? </w:t>
            </w:r>
          </w:p>
          <w:p w14:paraId="45AA4654" w14:textId="77777777" w:rsidR="00163814" w:rsidRDefault="00163814" w:rsidP="00267626">
            <w:pPr>
              <w:widowControl/>
              <w:autoSpaceDE/>
              <w:autoSpaceDN/>
              <w:rPr>
                <w:rFonts w:ascii="Optima" w:eastAsia="Times New Roman" w:hAnsi="Optima" w:cs="Arial"/>
                <w:lang w:eastAsia="fr-FR"/>
              </w:rPr>
            </w:pPr>
          </w:p>
          <w:p w14:paraId="3058E4F3" w14:textId="77777777" w:rsidR="00163814" w:rsidRDefault="00163814" w:rsidP="00267626">
            <w:pPr>
              <w:widowControl/>
              <w:autoSpaceDE/>
              <w:autoSpaceDN/>
              <w:rPr>
                <w:rFonts w:ascii="Optima" w:eastAsia="Times New Roman" w:hAnsi="Optima" w:cs="Arial"/>
                <w:lang w:eastAsia="fr-FR"/>
              </w:rPr>
            </w:pPr>
          </w:p>
          <w:p w14:paraId="5D540F59" w14:textId="77777777" w:rsidR="00163814" w:rsidRDefault="00163814" w:rsidP="00267626">
            <w:pPr>
              <w:widowControl/>
              <w:autoSpaceDE/>
              <w:autoSpaceDN/>
              <w:rPr>
                <w:rFonts w:ascii="Optima" w:eastAsia="Times New Roman" w:hAnsi="Optima" w:cs="Arial"/>
                <w:lang w:eastAsia="fr-FR"/>
              </w:rPr>
            </w:pPr>
          </w:p>
          <w:p w14:paraId="7CDDB7B3" w14:textId="77777777" w:rsidR="00163814" w:rsidRDefault="00163814" w:rsidP="00267626">
            <w:pPr>
              <w:widowControl/>
              <w:autoSpaceDE/>
              <w:autoSpaceDN/>
              <w:rPr>
                <w:rFonts w:ascii="Optima" w:eastAsia="Times New Roman" w:hAnsi="Optima" w:cs="Arial"/>
                <w:lang w:eastAsia="fr-FR"/>
              </w:rPr>
            </w:pPr>
          </w:p>
          <w:p w14:paraId="60DD3D38" w14:textId="77777777" w:rsidR="00163814" w:rsidRDefault="00163814" w:rsidP="00267626">
            <w:pPr>
              <w:widowControl/>
              <w:autoSpaceDE/>
              <w:autoSpaceDN/>
              <w:rPr>
                <w:rFonts w:ascii="Optima" w:eastAsia="Times New Roman" w:hAnsi="Optima" w:cs="Arial"/>
                <w:lang w:eastAsia="fr-FR"/>
              </w:rPr>
            </w:pPr>
          </w:p>
          <w:p w14:paraId="22827C77" w14:textId="77777777" w:rsidR="00163814" w:rsidRDefault="00163814" w:rsidP="00267626">
            <w:pPr>
              <w:widowControl/>
              <w:autoSpaceDE/>
              <w:autoSpaceDN/>
              <w:rPr>
                <w:rFonts w:ascii="Optima" w:eastAsia="Times New Roman" w:hAnsi="Optima" w:cs="Arial"/>
                <w:u w:val="single"/>
                <w:lang w:eastAsia="fr-FR"/>
              </w:rPr>
            </w:pPr>
          </w:p>
          <w:p w14:paraId="02EDA306" w14:textId="77777777" w:rsidR="00163814" w:rsidRDefault="00163814" w:rsidP="00267626">
            <w:pPr>
              <w:widowControl/>
              <w:autoSpaceDE/>
              <w:autoSpaceDN/>
              <w:rPr>
                <w:rFonts w:ascii="Optima" w:eastAsia="Times New Roman" w:hAnsi="Optima" w:cs="Arial"/>
                <w:u w:val="single"/>
                <w:lang w:eastAsia="fr-FR"/>
              </w:rPr>
            </w:pPr>
          </w:p>
          <w:p w14:paraId="7193BCB9" w14:textId="77777777" w:rsidR="00163814" w:rsidRDefault="00163814" w:rsidP="00267626">
            <w:pPr>
              <w:widowControl/>
              <w:autoSpaceDE/>
              <w:autoSpaceDN/>
              <w:rPr>
                <w:rFonts w:ascii="Optima" w:eastAsia="Times New Roman" w:hAnsi="Optima" w:cs="Arial"/>
                <w:u w:val="single"/>
                <w:lang w:eastAsia="fr-FR"/>
              </w:rPr>
            </w:pPr>
          </w:p>
          <w:p w14:paraId="4BBBF11B" w14:textId="77777777" w:rsidR="00163814" w:rsidRDefault="00163814" w:rsidP="00267626">
            <w:pPr>
              <w:widowControl/>
              <w:autoSpaceDE/>
              <w:autoSpaceDN/>
              <w:rPr>
                <w:rFonts w:ascii="Optima" w:eastAsia="Times New Roman" w:hAnsi="Optima" w:cs="Arial"/>
                <w:u w:val="single"/>
                <w:lang w:eastAsia="fr-FR"/>
              </w:rPr>
            </w:pPr>
          </w:p>
          <w:p w14:paraId="041D78F2" w14:textId="77777777" w:rsidR="00163814" w:rsidRDefault="00163814" w:rsidP="00267626">
            <w:pPr>
              <w:widowControl/>
              <w:autoSpaceDE/>
              <w:autoSpaceDN/>
              <w:rPr>
                <w:rFonts w:ascii="Optima" w:eastAsia="Times New Roman" w:hAnsi="Optima" w:cs="Arial"/>
                <w:u w:val="single"/>
                <w:lang w:eastAsia="fr-FR"/>
              </w:rPr>
            </w:pPr>
          </w:p>
          <w:p w14:paraId="79B5911C" w14:textId="77777777" w:rsidR="00163814" w:rsidRDefault="00163814" w:rsidP="00267626">
            <w:pPr>
              <w:widowControl/>
              <w:autoSpaceDE/>
              <w:autoSpaceDN/>
              <w:rPr>
                <w:rFonts w:ascii="Optima" w:eastAsia="Times New Roman" w:hAnsi="Optima" w:cs="Arial"/>
                <w:u w:val="single"/>
                <w:lang w:eastAsia="fr-FR"/>
              </w:rPr>
            </w:pPr>
          </w:p>
          <w:p w14:paraId="458CDE07" w14:textId="77777777" w:rsidR="00163814" w:rsidRDefault="00163814" w:rsidP="00267626">
            <w:pPr>
              <w:widowControl/>
              <w:autoSpaceDE/>
              <w:autoSpaceDN/>
              <w:rPr>
                <w:rFonts w:ascii="Optima" w:eastAsia="Times New Roman" w:hAnsi="Optima" w:cs="Arial"/>
                <w:u w:val="single"/>
                <w:lang w:eastAsia="fr-FR"/>
              </w:rPr>
            </w:pPr>
          </w:p>
          <w:p w14:paraId="482E79F3" w14:textId="77777777" w:rsidR="00163814" w:rsidRDefault="00163814" w:rsidP="00267626">
            <w:pPr>
              <w:widowControl/>
              <w:autoSpaceDE/>
              <w:autoSpaceDN/>
              <w:rPr>
                <w:rFonts w:ascii="Optima" w:eastAsia="Times New Roman" w:hAnsi="Optima" w:cs="Arial"/>
                <w:u w:val="single"/>
                <w:lang w:eastAsia="fr-FR"/>
              </w:rPr>
            </w:pPr>
          </w:p>
          <w:p w14:paraId="3A093D17" w14:textId="77777777" w:rsidR="00163814" w:rsidRPr="0069038F" w:rsidRDefault="00163814" w:rsidP="00267626">
            <w:pPr>
              <w:widowControl/>
              <w:autoSpaceDE/>
              <w:autoSpaceDN/>
              <w:rPr>
                <w:rFonts w:ascii="Optima" w:eastAsia="Times New Roman" w:hAnsi="Optima" w:cs="Arial"/>
                <w:u w:val="single"/>
                <w:lang w:eastAsia="fr-FR"/>
              </w:rPr>
            </w:pPr>
          </w:p>
        </w:tc>
      </w:tr>
      <w:tr w:rsidR="00163814" w:rsidRPr="00171CC8" w14:paraId="19E398C0"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3E3377A2"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78163EE" w14:textId="77777777" w:rsidR="00163814" w:rsidRPr="00171CC8" w:rsidRDefault="00163814" w:rsidP="00267626">
            <w:pPr>
              <w:widowControl/>
              <w:autoSpaceDE/>
              <w:autoSpaceDN/>
              <w:rPr>
                <w:rFonts w:ascii="Optima" w:eastAsia="Times New Roman" w:hAnsi="Optima" w:cs="Arial"/>
                <w:lang w:eastAsia="fr-FR"/>
              </w:rPr>
            </w:pPr>
          </w:p>
        </w:tc>
      </w:tr>
      <w:tr w:rsidR="00163814" w:rsidRPr="00171CC8" w14:paraId="5C90EBCA"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4B67B7D2"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503C45C"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65149F77"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3EB29394"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3D45D85"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5AE3281C"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63368480"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D860E66"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5F0912A7"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578697D5"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17BA22A"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030E842A"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7A1D71FF"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6AB41F7"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39B5E169"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5EF0F428"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CD38583"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4091E286"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1195456D"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69516A1"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bl>
    <w:p w14:paraId="0AB6796C" w14:textId="77777777" w:rsidR="00163814" w:rsidRDefault="00163814" w:rsidP="00635976">
      <w:pPr>
        <w:rPr>
          <w:b/>
          <w:bCs/>
          <w:sz w:val="24"/>
          <w:szCs w:val="28"/>
        </w:rPr>
      </w:pPr>
    </w:p>
    <w:p w14:paraId="0576BFF0" w14:textId="77777777" w:rsidR="006F43AC" w:rsidRDefault="006F43AC"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6F43AC" w:rsidRPr="00171CC8" w14:paraId="606AA8B2" w14:textId="77777777" w:rsidTr="00163814">
        <w:trPr>
          <w:gridAfter w:val="1"/>
          <w:wAfter w:w="145" w:type="dxa"/>
          <w:trHeight w:val="385"/>
        </w:trPr>
        <w:tc>
          <w:tcPr>
            <w:tcW w:w="9649" w:type="dxa"/>
            <w:vMerge w:val="restart"/>
            <w:tcBorders>
              <w:top w:val="nil"/>
              <w:left w:val="nil"/>
              <w:bottom w:val="nil"/>
              <w:right w:val="nil"/>
            </w:tcBorders>
            <w:shd w:val="clear" w:color="auto" w:fill="EAF1DD" w:themeFill="accent3" w:themeFillTint="33"/>
            <w:hideMark/>
          </w:tcPr>
          <w:p w14:paraId="0D05EE66" w14:textId="7984855F" w:rsidR="006F43AC" w:rsidRDefault="001D4DBE" w:rsidP="00375E91">
            <w:pPr>
              <w:widowControl/>
              <w:autoSpaceDE/>
              <w:autoSpaceDN/>
              <w:rPr>
                <w:rFonts w:ascii="Optima" w:eastAsia="Times New Roman" w:hAnsi="Optima" w:cs="Arial"/>
                <w:lang w:eastAsia="fr-FR"/>
              </w:rPr>
            </w:pPr>
            <w:bookmarkStart w:id="8" w:name="_Hlk151545500"/>
            <w:r w:rsidRPr="001D4DBE">
              <w:rPr>
                <w:rFonts w:ascii="Optima" w:eastAsia="Times New Roman" w:hAnsi="Optima" w:cs="Arial"/>
                <w:b/>
                <w:bCs/>
                <w:u w:val="single"/>
                <w:lang w:eastAsia="fr-FR"/>
              </w:rPr>
              <w:t xml:space="preserve">Quelle est la plus-value de la réponse apportée au regard du besoin ? En quoi le projet est-il innovant par la réponse apportée ? </w:t>
            </w:r>
          </w:p>
          <w:p w14:paraId="37977AEC" w14:textId="77777777" w:rsidR="006F43AC" w:rsidRDefault="006F43AC" w:rsidP="00375E91">
            <w:pPr>
              <w:widowControl/>
              <w:autoSpaceDE/>
              <w:autoSpaceDN/>
              <w:rPr>
                <w:rFonts w:ascii="Optima" w:eastAsia="Times New Roman" w:hAnsi="Optima" w:cs="Arial"/>
                <w:lang w:eastAsia="fr-FR"/>
              </w:rPr>
            </w:pPr>
          </w:p>
          <w:p w14:paraId="25923569" w14:textId="77777777" w:rsidR="006F43AC" w:rsidRDefault="006F43AC" w:rsidP="00375E91">
            <w:pPr>
              <w:widowControl/>
              <w:autoSpaceDE/>
              <w:autoSpaceDN/>
              <w:rPr>
                <w:rFonts w:ascii="Optima" w:eastAsia="Times New Roman" w:hAnsi="Optima" w:cs="Arial"/>
                <w:lang w:eastAsia="fr-FR"/>
              </w:rPr>
            </w:pPr>
          </w:p>
          <w:p w14:paraId="7517CEF7" w14:textId="77777777" w:rsidR="006F43AC" w:rsidRDefault="006F43AC" w:rsidP="00375E91">
            <w:pPr>
              <w:widowControl/>
              <w:autoSpaceDE/>
              <w:autoSpaceDN/>
              <w:rPr>
                <w:rFonts w:ascii="Optima" w:eastAsia="Times New Roman" w:hAnsi="Optima" w:cs="Arial"/>
                <w:lang w:eastAsia="fr-FR"/>
              </w:rPr>
            </w:pPr>
          </w:p>
          <w:p w14:paraId="2D6BC10F" w14:textId="77777777" w:rsidR="006F43AC" w:rsidRDefault="006F43AC" w:rsidP="00375E91">
            <w:pPr>
              <w:widowControl/>
              <w:autoSpaceDE/>
              <w:autoSpaceDN/>
              <w:rPr>
                <w:rFonts w:ascii="Optima" w:eastAsia="Times New Roman" w:hAnsi="Optima" w:cs="Arial"/>
                <w:lang w:eastAsia="fr-FR"/>
              </w:rPr>
            </w:pPr>
          </w:p>
          <w:p w14:paraId="785161C8" w14:textId="77777777" w:rsidR="006F43AC" w:rsidRDefault="006F43AC" w:rsidP="00375E91">
            <w:pPr>
              <w:widowControl/>
              <w:autoSpaceDE/>
              <w:autoSpaceDN/>
              <w:rPr>
                <w:rFonts w:ascii="Optima" w:eastAsia="Times New Roman" w:hAnsi="Optima" w:cs="Arial"/>
                <w:u w:val="single"/>
                <w:lang w:eastAsia="fr-FR"/>
              </w:rPr>
            </w:pPr>
          </w:p>
          <w:p w14:paraId="426D3516" w14:textId="77777777" w:rsidR="002813A4" w:rsidRDefault="002813A4" w:rsidP="00375E91">
            <w:pPr>
              <w:widowControl/>
              <w:autoSpaceDE/>
              <w:autoSpaceDN/>
              <w:rPr>
                <w:rFonts w:ascii="Optima" w:eastAsia="Times New Roman" w:hAnsi="Optima" w:cs="Arial"/>
                <w:u w:val="single"/>
                <w:lang w:eastAsia="fr-FR"/>
              </w:rPr>
            </w:pPr>
          </w:p>
          <w:p w14:paraId="2ABAD048" w14:textId="77777777" w:rsidR="002813A4" w:rsidRDefault="002813A4" w:rsidP="00375E91">
            <w:pPr>
              <w:widowControl/>
              <w:autoSpaceDE/>
              <w:autoSpaceDN/>
              <w:rPr>
                <w:rFonts w:ascii="Optima" w:eastAsia="Times New Roman" w:hAnsi="Optima" w:cs="Arial"/>
                <w:u w:val="single"/>
                <w:lang w:eastAsia="fr-FR"/>
              </w:rPr>
            </w:pPr>
          </w:p>
          <w:p w14:paraId="1BCE5F9B" w14:textId="77777777" w:rsidR="002813A4" w:rsidRDefault="002813A4" w:rsidP="00375E91">
            <w:pPr>
              <w:widowControl/>
              <w:autoSpaceDE/>
              <w:autoSpaceDN/>
              <w:rPr>
                <w:rFonts w:ascii="Optima" w:eastAsia="Times New Roman" w:hAnsi="Optima" w:cs="Arial"/>
                <w:u w:val="single"/>
                <w:lang w:eastAsia="fr-FR"/>
              </w:rPr>
            </w:pPr>
          </w:p>
          <w:p w14:paraId="6193FE08" w14:textId="77777777" w:rsidR="002813A4" w:rsidRDefault="002813A4" w:rsidP="00375E91">
            <w:pPr>
              <w:widowControl/>
              <w:autoSpaceDE/>
              <w:autoSpaceDN/>
              <w:rPr>
                <w:rFonts w:ascii="Optima" w:eastAsia="Times New Roman" w:hAnsi="Optima" w:cs="Arial"/>
                <w:u w:val="single"/>
                <w:lang w:eastAsia="fr-FR"/>
              </w:rPr>
            </w:pPr>
          </w:p>
          <w:p w14:paraId="67E96DDD" w14:textId="77777777" w:rsidR="002813A4" w:rsidRDefault="002813A4" w:rsidP="00375E91">
            <w:pPr>
              <w:widowControl/>
              <w:autoSpaceDE/>
              <w:autoSpaceDN/>
              <w:rPr>
                <w:rFonts w:ascii="Optima" w:eastAsia="Times New Roman" w:hAnsi="Optima" w:cs="Arial"/>
                <w:u w:val="single"/>
                <w:lang w:eastAsia="fr-FR"/>
              </w:rPr>
            </w:pPr>
          </w:p>
          <w:p w14:paraId="12420604" w14:textId="77777777" w:rsidR="002813A4" w:rsidRDefault="002813A4" w:rsidP="00375E91">
            <w:pPr>
              <w:widowControl/>
              <w:autoSpaceDE/>
              <w:autoSpaceDN/>
              <w:rPr>
                <w:rFonts w:ascii="Optima" w:eastAsia="Times New Roman" w:hAnsi="Optima" w:cs="Arial"/>
                <w:u w:val="single"/>
                <w:lang w:eastAsia="fr-FR"/>
              </w:rPr>
            </w:pPr>
          </w:p>
          <w:p w14:paraId="781E87C9" w14:textId="77777777" w:rsidR="002813A4" w:rsidRDefault="002813A4" w:rsidP="00375E91">
            <w:pPr>
              <w:widowControl/>
              <w:autoSpaceDE/>
              <w:autoSpaceDN/>
              <w:rPr>
                <w:rFonts w:ascii="Optima" w:eastAsia="Times New Roman" w:hAnsi="Optima" w:cs="Arial"/>
                <w:u w:val="single"/>
                <w:lang w:eastAsia="fr-FR"/>
              </w:rPr>
            </w:pPr>
          </w:p>
          <w:p w14:paraId="19DA2283" w14:textId="09ED8546" w:rsidR="002813A4" w:rsidRPr="0069038F" w:rsidRDefault="002813A4" w:rsidP="00375E91">
            <w:pPr>
              <w:widowControl/>
              <w:autoSpaceDE/>
              <w:autoSpaceDN/>
              <w:rPr>
                <w:rFonts w:ascii="Optima" w:eastAsia="Times New Roman" w:hAnsi="Optima" w:cs="Arial"/>
                <w:u w:val="single"/>
                <w:lang w:eastAsia="fr-FR"/>
              </w:rPr>
            </w:pPr>
          </w:p>
        </w:tc>
      </w:tr>
      <w:tr w:rsidR="006F43AC" w:rsidRPr="00171CC8" w14:paraId="0FB44DB3"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76D69BD6"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2256584" w14:textId="77777777" w:rsidR="006F43AC" w:rsidRPr="00171CC8" w:rsidRDefault="006F43AC" w:rsidP="00375E91">
            <w:pPr>
              <w:widowControl/>
              <w:autoSpaceDE/>
              <w:autoSpaceDN/>
              <w:rPr>
                <w:rFonts w:ascii="Optima" w:eastAsia="Times New Roman" w:hAnsi="Optima" w:cs="Arial"/>
                <w:lang w:eastAsia="fr-FR"/>
              </w:rPr>
            </w:pPr>
          </w:p>
        </w:tc>
      </w:tr>
      <w:tr w:rsidR="006F43AC" w:rsidRPr="00171CC8" w14:paraId="666D23C6"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13159037"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D4A4CB2"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DA80391"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04025E57"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9E9E94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DE9F978"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19DAE4A"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93413D7"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4C859BE"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54144CAE"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9CE921E"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5D41F8B3"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527CDDA"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310F98A"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2756D8E8"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6EED580"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3816D9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568D43C2"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9CC10F3"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4B31DD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bookmarkEnd w:id="8"/>
    </w:tbl>
    <w:p w14:paraId="6EDECA8B" w14:textId="77777777" w:rsidR="006F43AC" w:rsidRDefault="006F43AC" w:rsidP="00635976">
      <w:pPr>
        <w:rPr>
          <w:b/>
          <w:bCs/>
          <w:sz w:val="24"/>
          <w:szCs w:val="28"/>
        </w:rPr>
      </w:pPr>
    </w:p>
    <w:p w14:paraId="2587F0CB" w14:textId="77777777" w:rsidR="00433668" w:rsidRDefault="00171CC8" w:rsidP="00635976">
      <w:pPr>
        <w:rPr>
          <w:b/>
          <w:bCs/>
          <w:sz w:val="24"/>
          <w:szCs w:val="28"/>
        </w:rPr>
      </w:pPr>
      <w:r>
        <w:rPr>
          <w:b/>
          <w:bCs/>
          <w:sz w:val="24"/>
          <w:szCs w:val="28"/>
        </w:rPr>
        <w:br w:type="page"/>
      </w:r>
    </w:p>
    <w:tbl>
      <w:tblPr>
        <w:tblStyle w:val="Grilledutableau"/>
        <w:tblW w:w="0" w:type="auto"/>
        <w:tblLook w:val="04A0" w:firstRow="1" w:lastRow="0" w:firstColumn="1" w:lastColumn="0" w:noHBand="0" w:noVBand="1"/>
      </w:tblPr>
      <w:tblGrid>
        <w:gridCol w:w="9503"/>
      </w:tblGrid>
      <w:tr w:rsidR="001D4DBE" w:rsidRPr="001D4DBE" w14:paraId="07B73A19" w14:textId="77777777" w:rsidTr="00C533FE">
        <w:trPr>
          <w:trHeight w:val="1545"/>
        </w:trPr>
        <w:tc>
          <w:tcPr>
            <w:tcW w:w="9503" w:type="dxa"/>
            <w:shd w:val="clear" w:color="auto" w:fill="1F497D" w:themeFill="text2"/>
            <w:noWrap/>
            <w:hideMark/>
          </w:tcPr>
          <w:p w14:paraId="61E7766E" w14:textId="6ECEA051" w:rsidR="001D4DBE" w:rsidRPr="001D4DBE" w:rsidRDefault="001D4DBE" w:rsidP="001D4DBE">
            <w:pPr>
              <w:jc w:val="center"/>
              <w:rPr>
                <w:b/>
                <w:bCs/>
                <w:color w:val="FFFFFF" w:themeColor="background1"/>
                <w:sz w:val="24"/>
                <w:szCs w:val="28"/>
              </w:rPr>
            </w:pPr>
            <w:r w:rsidRPr="001D4DBE">
              <w:rPr>
                <w:b/>
                <w:bCs/>
                <w:color w:val="FFFFFF" w:themeColor="background1"/>
                <w:sz w:val="24"/>
                <w:szCs w:val="28"/>
              </w:rPr>
              <w:lastRenderedPageBreak/>
              <w:t xml:space="preserve">Moyens mobilisés : </w:t>
            </w:r>
            <w:r w:rsidRPr="001D4DBE">
              <w:rPr>
                <w:b/>
                <w:bCs/>
                <w:color w:val="FFFFFF" w:themeColor="background1"/>
                <w:sz w:val="24"/>
                <w:szCs w:val="28"/>
              </w:rPr>
              <w:br/>
            </w:r>
            <w:r>
              <w:rPr>
                <w:b/>
                <w:bCs/>
                <w:color w:val="FFFFFF" w:themeColor="background1"/>
                <w:sz w:val="24"/>
                <w:szCs w:val="28"/>
              </w:rPr>
              <w:t>P</w:t>
            </w:r>
            <w:r w:rsidRPr="001D4DBE">
              <w:rPr>
                <w:b/>
                <w:bCs/>
                <w:color w:val="FFFFFF" w:themeColor="background1"/>
                <w:sz w:val="24"/>
                <w:szCs w:val="28"/>
              </w:rPr>
              <w:t>réciser quels professionnels (EJE, psychologue…) et le nombre d'ETP correspondant, le type de formation envisagée.</w:t>
            </w:r>
            <w:r w:rsidRPr="001D4DBE">
              <w:rPr>
                <w:b/>
                <w:bCs/>
                <w:color w:val="FFFFFF" w:themeColor="background1"/>
                <w:sz w:val="24"/>
                <w:szCs w:val="28"/>
              </w:rPr>
              <w:br/>
            </w:r>
            <w:r w:rsidRPr="001D4DBE">
              <w:rPr>
                <w:i/>
                <w:iCs/>
                <w:color w:val="FFFFFF" w:themeColor="background1"/>
                <w:szCs w:val="24"/>
              </w:rPr>
              <w:t>Les coûts estimés devront être reportés dans le BP</w:t>
            </w:r>
          </w:p>
        </w:tc>
      </w:tr>
      <w:tr w:rsidR="001D4DBE" w:rsidRPr="001D4DBE" w14:paraId="003AB7A4" w14:textId="77777777" w:rsidTr="00570AB2">
        <w:trPr>
          <w:trHeight w:val="1545"/>
        </w:trPr>
        <w:tc>
          <w:tcPr>
            <w:tcW w:w="9503" w:type="dxa"/>
          </w:tcPr>
          <w:p w14:paraId="7BF850A5" w14:textId="5DFDD95E" w:rsidR="001D4DBE" w:rsidRPr="001D4DBE" w:rsidRDefault="001D4DBE">
            <w:pPr>
              <w:rPr>
                <w:b/>
                <w:bCs/>
                <w:sz w:val="24"/>
                <w:szCs w:val="28"/>
              </w:rPr>
            </w:pPr>
          </w:p>
        </w:tc>
      </w:tr>
      <w:tr w:rsidR="001D4DBE" w:rsidRPr="001D4DBE" w14:paraId="6F1DC2A0" w14:textId="77777777" w:rsidTr="00F02FCC">
        <w:trPr>
          <w:trHeight w:val="1155"/>
        </w:trPr>
        <w:tc>
          <w:tcPr>
            <w:tcW w:w="9503" w:type="dxa"/>
            <w:hideMark/>
          </w:tcPr>
          <w:p w14:paraId="0FE569EF" w14:textId="77777777" w:rsidR="001D4DBE" w:rsidRPr="001D4DBE" w:rsidRDefault="001D4DBE">
            <w:pPr>
              <w:rPr>
                <w:b/>
                <w:bCs/>
                <w:sz w:val="24"/>
                <w:szCs w:val="28"/>
              </w:rPr>
            </w:pPr>
            <w:r w:rsidRPr="001D4DBE">
              <w:rPr>
                <w:b/>
                <w:bCs/>
                <w:sz w:val="24"/>
                <w:szCs w:val="28"/>
              </w:rPr>
              <w:t> </w:t>
            </w:r>
          </w:p>
        </w:tc>
      </w:tr>
      <w:tr w:rsidR="001D4DBE" w:rsidRPr="001D4DBE" w14:paraId="2F3E96A4" w14:textId="77777777" w:rsidTr="00595C89">
        <w:trPr>
          <w:trHeight w:val="1380"/>
        </w:trPr>
        <w:tc>
          <w:tcPr>
            <w:tcW w:w="9503" w:type="dxa"/>
            <w:hideMark/>
          </w:tcPr>
          <w:p w14:paraId="64872260" w14:textId="77777777" w:rsidR="001D4DBE" w:rsidRPr="001D4DBE" w:rsidRDefault="001D4DBE">
            <w:pPr>
              <w:rPr>
                <w:b/>
                <w:bCs/>
                <w:sz w:val="24"/>
                <w:szCs w:val="28"/>
              </w:rPr>
            </w:pPr>
            <w:r w:rsidRPr="001D4DBE">
              <w:rPr>
                <w:b/>
                <w:bCs/>
                <w:sz w:val="24"/>
                <w:szCs w:val="28"/>
              </w:rPr>
              <w:t> </w:t>
            </w:r>
          </w:p>
        </w:tc>
      </w:tr>
    </w:tbl>
    <w:p w14:paraId="16FECFC4" w14:textId="77777777" w:rsidR="001D4DBE" w:rsidRDefault="001D4DBE" w:rsidP="00635976">
      <w:pPr>
        <w:rPr>
          <w:b/>
          <w:bCs/>
          <w:sz w:val="24"/>
          <w:szCs w:val="28"/>
        </w:rPr>
      </w:pPr>
    </w:p>
    <w:p w14:paraId="1944FBB8" w14:textId="77777777" w:rsidR="001D4DBE" w:rsidRDefault="001D4DBE" w:rsidP="00635976">
      <w:pPr>
        <w:rPr>
          <w:b/>
          <w:bCs/>
          <w:sz w:val="24"/>
          <w:szCs w:val="28"/>
        </w:rPr>
      </w:pPr>
    </w:p>
    <w:tbl>
      <w:tblPr>
        <w:tblStyle w:val="TableNormal"/>
        <w:tblpPr w:leftFromText="141" w:rightFromText="141" w:vertAnchor="text" w:horzAnchor="margin" w:tblpY="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0"/>
        <w:gridCol w:w="3203"/>
      </w:tblGrid>
      <w:tr w:rsidR="00BA05E1" w14:paraId="67BC91F0" w14:textId="77777777" w:rsidTr="00BA05E1">
        <w:trPr>
          <w:trHeight w:val="791"/>
        </w:trPr>
        <w:tc>
          <w:tcPr>
            <w:tcW w:w="9493" w:type="dxa"/>
            <w:gridSpan w:val="2"/>
            <w:shd w:val="clear" w:color="auto" w:fill="1F497D" w:themeFill="text2"/>
          </w:tcPr>
          <w:p w14:paraId="56D806F1" w14:textId="77777777" w:rsidR="00BA05E1" w:rsidRDefault="00BA05E1" w:rsidP="00BA05E1">
            <w:pPr>
              <w:pStyle w:val="TableParagraph"/>
              <w:spacing w:before="11"/>
              <w:rPr>
                <w:b/>
                <w:sz w:val="21"/>
              </w:rPr>
            </w:pPr>
          </w:p>
          <w:p w14:paraId="388F2CF5" w14:textId="77777777" w:rsidR="00BA05E1" w:rsidRDefault="00BA05E1" w:rsidP="00BA05E1">
            <w:pPr>
              <w:pStyle w:val="TableParagraph"/>
              <w:ind w:left="2507" w:right="2494"/>
              <w:jc w:val="center"/>
              <w:rPr>
                <w:b/>
              </w:rPr>
            </w:pPr>
            <w:r>
              <w:rPr>
                <w:b/>
                <w:color w:val="FFFFFF"/>
              </w:rPr>
              <w:t>Public Concerné</w:t>
            </w:r>
          </w:p>
        </w:tc>
      </w:tr>
      <w:tr w:rsidR="00BA05E1" w14:paraId="37A76822" w14:textId="77777777" w:rsidTr="00E9648D">
        <w:trPr>
          <w:trHeight w:val="792"/>
        </w:trPr>
        <w:tc>
          <w:tcPr>
            <w:tcW w:w="6290" w:type="dxa"/>
          </w:tcPr>
          <w:p w14:paraId="48378359" w14:textId="77777777" w:rsidR="00BA05E1" w:rsidRDefault="00BA05E1" w:rsidP="00BA05E1">
            <w:pPr>
              <w:pStyle w:val="TableParagraph"/>
              <w:spacing w:before="11"/>
              <w:rPr>
                <w:b/>
                <w:sz w:val="21"/>
              </w:rPr>
            </w:pPr>
          </w:p>
          <w:p w14:paraId="14B6BB09" w14:textId="0DB077CE" w:rsidR="00BA05E1" w:rsidRDefault="00BA05E1" w:rsidP="00BA05E1">
            <w:pPr>
              <w:pStyle w:val="TableParagraph"/>
              <w:ind w:left="110"/>
              <w:jc w:val="center"/>
            </w:pPr>
            <w:r w:rsidRPr="004D3DC2">
              <w:rPr>
                <w:spacing w:val="-2"/>
              </w:rPr>
              <w:t xml:space="preserve">Nombre prévisionnel </w:t>
            </w:r>
            <w:r>
              <w:rPr>
                <w:spacing w:val="-2"/>
              </w:rPr>
              <w:t xml:space="preserve">de personnes concernées par le projet </w:t>
            </w:r>
          </w:p>
        </w:tc>
        <w:tc>
          <w:tcPr>
            <w:tcW w:w="3203" w:type="dxa"/>
          </w:tcPr>
          <w:p w14:paraId="4132099B" w14:textId="77777777" w:rsidR="00BA05E1" w:rsidRDefault="00BA05E1" w:rsidP="00BA05E1">
            <w:pPr>
              <w:pStyle w:val="TableParagraph"/>
              <w:rPr>
                <w:rFonts w:ascii="Times New Roman"/>
                <w:sz w:val="20"/>
              </w:rPr>
            </w:pPr>
          </w:p>
        </w:tc>
      </w:tr>
      <w:tr w:rsidR="00BA05E1" w14:paraId="5A3AA285" w14:textId="77777777" w:rsidTr="00E9648D">
        <w:trPr>
          <w:trHeight w:val="812"/>
        </w:trPr>
        <w:tc>
          <w:tcPr>
            <w:tcW w:w="6290" w:type="dxa"/>
          </w:tcPr>
          <w:p w14:paraId="2C52BE9D" w14:textId="77777777" w:rsidR="00BA05E1" w:rsidRDefault="00BA05E1" w:rsidP="00BA05E1">
            <w:pPr>
              <w:pStyle w:val="TableParagraph"/>
              <w:spacing w:before="11"/>
              <w:rPr>
                <w:b/>
                <w:sz w:val="21"/>
              </w:rPr>
            </w:pPr>
          </w:p>
          <w:p w14:paraId="7D6753D7" w14:textId="030926F7" w:rsidR="00BA05E1" w:rsidRDefault="00BA05E1" w:rsidP="00BA05E1">
            <w:pPr>
              <w:pStyle w:val="TableParagraph"/>
              <w:ind w:left="110" w:right="306"/>
              <w:jc w:val="center"/>
            </w:pPr>
            <w:r w:rsidRPr="004D3DC2">
              <w:t xml:space="preserve">Nombre prévisionnel d’enfants distincts de </w:t>
            </w:r>
            <w:r>
              <w:t>moins de 6 ans</w:t>
            </w:r>
          </w:p>
        </w:tc>
        <w:tc>
          <w:tcPr>
            <w:tcW w:w="3203" w:type="dxa"/>
          </w:tcPr>
          <w:p w14:paraId="000851E6" w14:textId="77777777" w:rsidR="00BA05E1" w:rsidRDefault="00BA05E1" w:rsidP="00BA05E1">
            <w:pPr>
              <w:pStyle w:val="TableParagraph"/>
              <w:rPr>
                <w:rFonts w:ascii="Times New Roman"/>
                <w:sz w:val="20"/>
              </w:rPr>
            </w:pPr>
          </w:p>
        </w:tc>
      </w:tr>
      <w:tr w:rsidR="00BA05E1" w14:paraId="5E77789B" w14:textId="77777777" w:rsidTr="00886EF8">
        <w:trPr>
          <w:trHeight w:val="812"/>
        </w:trPr>
        <w:tc>
          <w:tcPr>
            <w:tcW w:w="6290" w:type="dxa"/>
            <w:tcBorders>
              <w:bottom w:val="single" w:sz="4" w:space="0" w:color="000000"/>
            </w:tcBorders>
          </w:tcPr>
          <w:p w14:paraId="1679AA7A" w14:textId="77777777" w:rsidR="00BA05E1" w:rsidRPr="00900485" w:rsidRDefault="00BA05E1" w:rsidP="00BA05E1">
            <w:pPr>
              <w:pStyle w:val="TableParagraph"/>
              <w:spacing w:before="11"/>
              <w:jc w:val="center"/>
              <w:rPr>
                <w:bCs/>
              </w:rPr>
            </w:pPr>
            <w:r w:rsidRPr="00900485">
              <w:rPr>
                <w:bCs/>
              </w:rPr>
              <w:t>Nombre prévisionnel de familles monoparentales</w:t>
            </w:r>
          </w:p>
        </w:tc>
        <w:tc>
          <w:tcPr>
            <w:tcW w:w="3203" w:type="dxa"/>
            <w:tcBorders>
              <w:bottom w:val="single" w:sz="4" w:space="0" w:color="000000"/>
            </w:tcBorders>
          </w:tcPr>
          <w:p w14:paraId="548DC97C" w14:textId="77777777" w:rsidR="00BA05E1" w:rsidRDefault="00BA05E1" w:rsidP="00BA05E1">
            <w:pPr>
              <w:pStyle w:val="TableParagraph"/>
              <w:rPr>
                <w:rFonts w:ascii="Times New Roman"/>
                <w:sz w:val="20"/>
              </w:rPr>
            </w:pPr>
          </w:p>
        </w:tc>
      </w:tr>
      <w:tr w:rsidR="00BA05E1" w14:paraId="78EC93CE" w14:textId="77777777" w:rsidTr="00886EF8">
        <w:trPr>
          <w:trHeight w:val="812"/>
        </w:trPr>
        <w:tc>
          <w:tcPr>
            <w:tcW w:w="6290" w:type="dxa"/>
            <w:tcBorders>
              <w:bottom w:val="single" w:sz="4" w:space="0" w:color="auto"/>
            </w:tcBorders>
          </w:tcPr>
          <w:p w14:paraId="285AB4FE" w14:textId="2ADAC863" w:rsidR="00BA05E1" w:rsidRPr="00900485" w:rsidRDefault="00BA05E1" w:rsidP="00BA05E1">
            <w:pPr>
              <w:pStyle w:val="TableParagraph"/>
              <w:spacing w:before="11"/>
              <w:jc w:val="center"/>
              <w:rPr>
                <w:bCs/>
              </w:rPr>
            </w:pPr>
            <w:r w:rsidRPr="00900485">
              <w:rPr>
                <w:bCs/>
              </w:rPr>
              <w:t xml:space="preserve">Nombre prévisionnel de familles </w:t>
            </w:r>
            <w:r>
              <w:rPr>
                <w:bCs/>
              </w:rPr>
              <w:t>en insertion professionnelle</w:t>
            </w:r>
          </w:p>
        </w:tc>
        <w:tc>
          <w:tcPr>
            <w:tcW w:w="3203" w:type="dxa"/>
            <w:tcBorders>
              <w:bottom w:val="single" w:sz="4" w:space="0" w:color="auto"/>
            </w:tcBorders>
          </w:tcPr>
          <w:p w14:paraId="3ADE3037" w14:textId="77777777" w:rsidR="00BA05E1" w:rsidRDefault="00BA05E1" w:rsidP="00BA05E1">
            <w:pPr>
              <w:pStyle w:val="TableParagraph"/>
              <w:rPr>
                <w:rFonts w:ascii="Times New Roman"/>
                <w:sz w:val="20"/>
              </w:rPr>
            </w:pPr>
          </w:p>
        </w:tc>
      </w:tr>
      <w:tr w:rsidR="00886EF8" w14:paraId="758EE1E9" w14:textId="77777777" w:rsidTr="00886EF8">
        <w:trPr>
          <w:trHeight w:val="812"/>
        </w:trPr>
        <w:tc>
          <w:tcPr>
            <w:tcW w:w="6290" w:type="dxa"/>
            <w:tcBorders>
              <w:top w:val="single" w:sz="4" w:space="0" w:color="auto"/>
              <w:left w:val="nil"/>
              <w:bottom w:val="nil"/>
              <w:right w:val="nil"/>
            </w:tcBorders>
          </w:tcPr>
          <w:p w14:paraId="57DF725D" w14:textId="77777777" w:rsidR="00886EF8" w:rsidRPr="00900485" w:rsidRDefault="00886EF8" w:rsidP="00BA05E1">
            <w:pPr>
              <w:pStyle w:val="TableParagraph"/>
              <w:spacing w:before="11"/>
              <w:jc w:val="center"/>
              <w:rPr>
                <w:bCs/>
              </w:rPr>
            </w:pPr>
          </w:p>
        </w:tc>
        <w:tc>
          <w:tcPr>
            <w:tcW w:w="3203" w:type="dxa"/>
            <w:tcBorders>
              <w:top w:val="single" w:sz="4" w:space="0" w:color="auto"/>
              <w:left w:val="nil"/>
              <w:bottom w:val="nil"/>
              <w:right w:val="nil"/>
            </w:tcBorders>
          </w:tcPr>
          <w:p w14:paraId="32334FF3" w14:textId="77777777" w:rsidR="00886EF8" w:rsidRDefault="00886EF8" w:rsidP="00BA05E1">
            <w:pPr>
              <w:pStyle w:val="TableParagraph"/>
              <w:rPr>
                <w:rFonts w:ascii="Times New Roman"/>
                <w:sz w:val="20"/>
              </w:rPr>
            </w:pPr>
          </w:p>
        </w:tc>
      </w:tr>
    </w:tbl>
    <w:p w14:paraId="32FB71D6" w14:textId="2AD3A34F" w:rsidR="001D4DBE" w:rsidRDefault="001D4DBE" w:rsidP="00635976">
      <w:pPr>
        <w:rPr>
          <w:b/>
          <w:bCs/>
          <w:sz w:val="24"/>
          <w:szCs w:val="28"/>
        </w:rPr>
      </w:pPr>
    </w:p>
    <w:p w14:paraId="18FDB358" w14:textId="77777777" w:rsidR="00BA05E1" w:rsidRDefault="00BA05E1" w:rsidP="00635976">
      <w:pPr>
        <w:rPr>
          <w:b/>
          <w:bCs/>
          <w:sz w:val="24"/>
          <w:szCs w:val="28"/>
        </w:rPr>
      </w:pPr>
    </w:p>
    <w:p w14:paraId="207249CB" w14:textId="77777777" w:rsidR="00886EF8" w:rsidRDefault="00886EF8" w:rsidP="00635976">
      <w:pPr>
        <w:rPr>
          <w:b/>
          <w:bCs/>
          <w:sz w:val="24"/>
          <w:szCs w:val="28"/>
        </w:rPr>
      </w:pPr>
    </w:p>
    <w:p w14:paraId="35A2DAB6" w14:textId="77777777" w:rsidR="00886EF8" w:rsidRDefault="00886EF8"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BA05E1" w:rsidRPr="00171CC8" w14:paraId="6E089602" w14:textId="77777777" w:rsidTr="00BA05E1">
        <w:trPr>
          <w:gridAfter w:val="1"/>
          <w:wAfter w:w="146" w:type="dxa"/>
          <w:trHeight w:val="385"/>
        </w:trPr>
        <w:tc>
          <w:tcPr>
            <w:tcW w:w="9648" w:type="dxa"/>
            <w:vMerge w:val="restart"/>
            <w:tcBorders>
              <w:top w:val="nil"/>
              <w:left w:val="nil"/>
              <w:bottom w:val="nil"/>
              <w:right w:val="nil"/>
            </w:tcBorders>
            <w:shd w:val="clear" w:color="auto" w:fill="EAF1DD" w:themeFill="accent3" w:themeFillTint="33"/>
            <w:hideMark/>
          </w:tcPr>
          <w:p w14:paraId="6ABC9159" w14:textId="4502E3EA" w:rsidR="00BA05E1" w:rsidRDefault="00BA05E1" w:rsidP="00066EFB">
            <w:pPr>
              <w:widowControl/>
              <w:autoSpaceDE/>
              <w:autoSpaceDN/>
              <w:rPr>
                <w:rFonts w:ascii="Optima" w:eastAsia="Times New Roman" w:hAnsi="Optima" w:cs="Arial"/>
                <w:lang w:eastAsia="fr-FR"/>
              </w:rPr>
            </w:pPr>
            <w:r w:rsidRPr="00BA05E1">
              <w:rPr>
                <w:rFonts w:ascii="Optima" w:eastAsia="Times New Roman" w:hAnsi="Optima" w:cs="Arial"/>
                <w:b/>
                <w:bCs/>
                <w:u w:val="single"/>
                <w:lang w:eastAsia="fr-FR"/>
              </w:rPr>
              <w:t>Indiquez de quelle manière le ou les public(s) concernés ont été ou vont être associés à l'organisation et à la préparation de l'action :</w:t>
            </w:r>
          </w:p>
          <w:p w14:paraId="5F20FD77" w14:textId="77777777" w:rsidR="00BA05E1" w:rsidRDefault="00BA05E1" w:rsidP="00066EFB">
            <w:pPr>
              <w:widowControl/>
              <w:autoSpaceDE/>
              <w:autoSpaceDN/>
              <w:rPr>
                <w:rFonts w:ascii="Optima" w:eastAsia="Times New Roman" w:hAnsi="Optima" w:cs="Arial"/>
                <w:lang w:eastAsia="fr-FR"/>
              </w:rPr>
            </w:pPr>
          </w:p>
          <w:p w14:paraId="0FA89AEC" w14:textId="77777777" w:rsidR="00BA05E1" w:rsidRDefault="00BA05E1" w:rsidP="00066EFB">
            <w:pPr>
              <w:widowControl/>
              <w:autoSpaceDE/>
              <w:autoSpaceDN/>
              <w:rPr>
                <w:rFonts w:ascii="Optima" w:eastAsia="Times New Roman" w:hAnsi="Optima" w:cs="Arial"/>
                <w:lang w:eastAsia="fr-FR"/>
              </w:rPr>
            </w:pPr>
          </w:p>
          <w:p w14:paraId="524BF74C" w14:textId="77777777" w:rsidR="00BA05E1" w:rsidRDefault="00BA05E1" w:rsidP="00066EFB">
            <w:pPr>
              <w:widowControl/>
              <w:autoSpaceDE/>
              <w:autoSpaceDN/>
              <w:rPr>
                <w:rFonts w:ascii="Optima" w:eastAsia="Times New Roman" w:hAnsi="Optima" w:cs="Arial"/>
                <w:lang w:eastAsia="fr-FR"/>
              </w:rPr>
            </w:pPr>
          </w:p>
          <w:p w14:paraId="475AF4DA" w14:textId="77777777" w:rsidR="00BA05E1" w:rsidRDefault="00BA05E1" w:rsidP="00066EFB">
            <w:pPr>
              <w:widowControl/>
              <w:autoSpaceDE/>
              <w:autoSpaceDN/>
              <w:rPr>
                <w:rFonts w:ascii="Optima" w:eastAsia="Times New Roman" w:hAnsi="Optima" w:cs="Arial"/>
                <w:u w:val="single"/>
                <w:lang w:eastAsia="fr-FR"/>
              </w:rPr>
            </w:pPr>
          </w:p>
          <w:p w14:paraId="07702BA9" w14:textId="77777777" w:rsidR="00BA05E1" w:rsidRDefault="00BA05E1" w:rsidP="00066EFB">
            <w:pPr>
              <w:widowControl/>
              <w:autoSpaceDE/>
              <w:autoSpaceDN/>
              <w:rPr>
                <w:rFonts w:ascii="Optima" w:eastAsia="Times New Roman" w:hAnsi="Optima" w:cs="Arial"/>
                <w:u w:val="single"/>
                <w:lang w:eastAsia="fr-FR"/>
              </w:rPr>
            </w:pPr>
          </w:p>
          <w:p w14:paraId="4D4707DF" w14:textId="77777777" w:rsidR="00BA05E1" w:rsidRDefault="00BA05E1" w:rsidP="00066EFB">
            <w:pPr>
              <w:widowControl/>
              <w:autoSpaceDE/>
              <w:autoSpaceDN/>
              <w:rPr>
                <w:rFonts w:ascii="Optima" w:eastAsia="Times New Roman" w:hAnsi="Optima" w:cs="Arial"/>
                <w:u w:val="single"/>
                <w:lang w:eastAsia="fr-FR"/>
              </w:rPr>
            </w:pPr>
          </w:p>
          <w:p w14:paraId="3905DFF6" w14:textId="77777777" w:rsidR="00BA05E1" w:rsidRDefault="00BA05E1" w:rsidP="00066EFB">
            <w:pPr>
              <w:widowControl/>
              <w:autoSpaceDE/>
              <w:autoSpaceDN/>
              <w:rPr>
                <w:rFonts w:ascii="Optima" w:eastAsia="Times New Roman" w:hAnsi="Optima" w:cs="Arial"/>
                <w:u w:val="single"/>
                <w:lang w:eastAsia="fr-FR"/>
              </w:rPr>
            </w:pPr>
          </w:p>
          <w:p w14:paraId="316DB410" w14:textId="77777777" w:rsidR="00BA05E1" w:rsidRDefault="00BA05E1" w:rsidP="00066EFB">
            <w:pPr>
              <w:widowControl/>
              <w:autoSpaceDE/>
              <w:autoSpaceDN/>
              <w:rPr>
                <w:rFonts w:ascii="Optima" w:eastAsia="Times New Roman" w:hAnsi="Optima" w:cs="Arial"/>
                <w:u w:val="single"/>
                <w:lang w:eastAsia="fr-FR"/>
              </w:rPr>
            </w:pPr>
          </w:p>
          <w:p w14:paraId="58A19F87" w14:textId="77777777" w:rsidR="00BA05E1" w:rsidRDefault="00BA05E1" w:rsidP="00066EFB">
            <w:pPr>
              <w:widowControl/>
              <w:autoSpaceDE/>
              <w:autoSpaceDN/>
              <w:rPr>
                <w:rFonts w:ascii="Optima" w:eastAsia="Times New Roman" w:hAnsi="Optima" w:cs="Arial"/>
                <w:u w:val="single"/>
                <w:lang w:eastAsia="fr-FR"/>
              </w:rPr>
            </w:pPr>
          </w:p>
          <w:p w14:paraId="4B71F674" w14:textId="77777777" w:rsidR="00BA05E1" w:rsidRPr="0069038F" w:rsidRDefault="00BA05E1" w:rsidP="00066EFB">
            <w:pPr>
              <w:widowControl/>
              <w:autoSpaceDE/>
              <w:autoSpaceDN/>
              <w:rPr>
                <w:rFonts w:ascii="Optima" w:eastAsia="Times New Roman" w:hAnsi="Optima" w:cs="Arial"/>
                <w:u w:val="single"/>
                <w:lang w:eastAsia="fr-FR"/>
              </w:rPr>
            </w:pPr>
          </w:p>
        </w:tc>
      </w:tr>
      <w:tr w:rsidR="00BA05E1" w:rsidRPr="00171CC8" w14:paraId="33BB9AA1"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5A6FAAB5"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8F4D5D2" w14:textId="77777777" w:rsidR="00BA05E1" w:rsidRPr="00171CC8" w:rsidRDefault="00BA05E1" w:rsidP="00066EFB">
            <w:pPr>
              <w:widowControl/>
              <w:autoSpaceDE/>
              <w:autoSpaceDN/>
              <w:rPr>
                <w:rFonts w:ascii="Optima" w:eastAsia="Times New Roman" w:hAnsi="Optima" w:cs="Arial"/>
                <w:lang w:eastAsia="fr-FR"/>
              </w:rPr>
            </w:pPr>
          </w:p>
        </w:tc>
      </w:tr>
      <w:tr w:rsidR="00BA05E1" w:rsidRPr="00171CC8" w14:paraId="768210F0"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3F27D4F3"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6214C89"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4D9F2DCC"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76D0BA0D"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07E7018"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4BDC9EE2"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6EACC638"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53D4DBF"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0477E97A"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69C81FBD"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3D76751F"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1600EEE0"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07449E2D"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6E74E84E"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0B344FEC"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3CD8C8A3"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6395F712"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r w:rsidR="00BA05E1" w:rsidRPr="00171CC8" w14:paraId="3EE51FAF" w14:textId="77777777" w:rsidTr="00BA05E1">
        <w:trPr>
          <w:trHeight w:val="372"/>
        </w:trPr>
        <w:tc>
          <w:tcPr>
            <w:tcW w:w="9648" w:type="dxa"/>
            <w:vMerge/>
            <w:tcBorders>
              <w:top w:val="nil"/>
              <w:left w:val="nil"/>
              <w:bottom w:val="nil"/>
              <w:right w:val="nil"/>
            </w:tcBorders>
            <w:shd w:val="clear" w:color="auto" w:fill="EAF1DD" w:themeFill="accent3" w:themeFillTint="33"/>
            <w:vAlign w:val="center"/>
            <w:hideMark/>
          </w:tcPr>
          <w:p w14:paraId="70EAD72A" w14:textId="77777777" w:rsidR="00BA05E1" w:rsidRPr="00171CC8" w:rsidRDefault="00BA05E1"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C4D5C91" w14:textId="77777777" w:rsidR="00BA05E1" w:rsidRPr="00171CC8" w:rsidRDefault="00BA05E1" w:rsidP="00066EFB">
            <w:pPr>
              <w:widowControl/>
              <w:autoSpaceDE/>
              <w:autoSpaceDN/>
              <w:rPr>
                <w:rFonts w:ascii="Times New Roman" w:eastAsia="Times New Roman" w:hAnsi="Times New Roman" w:cs="Times New Roman"/>
                <w:sz w:val="20"/>
                <w:szCs w:val="20"/>
                <w:lang w:eastAsia="fr-FR"/>
              </w:rPr>
            </w:pPr>
          </w:p>
        </w:tc>
      </w:tr>
    </w:tbl>
    <w:p w14:paraId="437A37CE" w14:textId="77777777" w:rsidR="001D4DBE" w:rsidRDefault="001D4DBE" w:rsidP="00635976">
      <w:pPr>
        <w:rPr>
          <w:b/>
          <w:bCs/>
          <w:sz w:val="24"/>
          <w:szCs w:val="28"/>
        </w:rPr>
      </w:pPr>
    </w:p>
    <w:p w14:paraId="57F5FF40" w14:textId="77777777" w:rsidR="001D4DBE" w:rsidRDefault="001D4DBE"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462FC4" w:rsidRPr="00171CC8" w14:paraId="7B919716" w14:textId="77777777" w:rsidTr="00066EFB">
        <w:trPr>
          <w:gridAfter w:val="1"/>
          <w:wAfter w:w="146" w:type="dxa"/>
          <w:trHeight w:val="385"/>
        </w:trPr>
        <w:tc>
          <w:tcPr>
            <w:tcW w:w="9648" w:type="dxa"/>
            <w:vMerge w:val="restart"/>
            <w:tcBorders>
              <w:top w:val="nil"/>
              <w:left w:val="nil"/>
              <w:bottom w:val="nil"/>
              <w:right w:val="nil"/>
            </w:tcBorders>
            <w:shd w:val="clear" w:color="auto" w:fill="EAF1DD" w:themeFill="accent3" w:themeFillTint="33"/>
            <w:hideMark/>
          </w:tcPr>
          <w:p w14:paraId="173B14C9" w14:textId="4C6D4A9B" w:rsidR="00462FC4" w:rsidRDefault="00462FC4" w:rsidP="00066EFB">
            <w:pPr>
              <w:widowControl/>
              <w:autoSpaceDE/>
              <w:autoSpaceDN/>
              <w:rPr>
                <w:rFonts w:ascii="Optima" w:eastAsia="Times New Roman" w:hAnsi="Optima" w:cs="Arial"/>
                <w:lang w:eastAsia="fr-FR"/>
              </w:rPr>
            </w:pPr>
            <w:r w:rsidRPr="00462FC4">
              <w:rPr>
                <w:rFonts w:ascii="Optima" w:eastAsia="Times New Roman" w:hAnsi="Optima" w:cs="Arial"/>
                <w:b/>
                <w:bCs/>
                <w:u w:val="single"/>
                <w:lang w:eastAsia="fr-FR"/>
              </w:rPr>
              <w:lastRenderedPageBreak/>
              <w:t>Quels sont les résultats et les impacts attendus du projet ? (</w:t>
            </w:r>
            <w:proofErr w:type="gramStart"/>
            <w:r w:rsidRPr="00462FC4">
              <w:rPr>
                <w:rFonts w:ascii="Optima" w:eastAsia="Times New Roman" w:hAnsi="Optima" w:cs="Arial"/>
                <w:b/>
                <w:bCs/>
                <w:u w:val="single"/>
                <w:lang w:eastAsia="fr-FR"/>
              </w:rPr>
              <w:t>sur</w:t>
            </w:r>
            <w:proofErr w:type="gramEnd"/>
            <w:r w:rsidRPr="00462FC4">
              <w:rPr>
                <w:rFonts w:ascii="Optima" w:eastAsia="Times New Roman" w:hAnsi="Optima" w:cs="Arial"/>
                <w:b/>
                <w:bCs/>
                <w:u w:val="single"/>
                <w:lang w:eastAsia="fr-FR"/>
              </w:rPr>
              <w:t xml:space="preserve"> le ou les publics ciblés, le ou les </w:t>
            </w:r>
            <w:proofErr w:type="gramStart"/>
            <w:r w:rsidRPr="00462FC4">
              <w:rPr>
                <w:rFonts w:ascii="Optima" w:eastAsia="Times New Roman" w:hAnsi="Optima" w:cs="Arial"/>
                <w:b/>
                <w:bCs/>
                <w:u w:val="single"/>
                <w:lang w:eastAsia="fr-FR"/>
              </w:rPr>
              <w:t>territoires..</w:t>
            </w:r>
            <w:proofErr w:type="gramEnd"/>
            <w:r w:rsidRPr="00462FC4">
              <w:rPr>
                <w:rFonts w:ascii="Optima" w:eastAsia="Times New Roman" w:hAnsi="Optima" w:cs="Arial"/>
                <w:b/>
                <w:bCs/>
                <w:u w:val="single"/>
                <w:lang w:eastAsia="fr-FR"/>
              </w:rPr>
              <w:t>)</w:t>
            </w:r>
          </w:p>
          <w:p w14:paraId="50991273" w14:textId="77777777" w:rsidR="00462FC4" w:rsidRDefault="00462FC4" w:rsidP="00066EFB">
            <w:pPr>
              <w:widowControl/>
              <w:autoSpaceDE/>
              <w:autoSpaceDN/>
              <w:rPr>
                <w:rFonts w:ascii="Optima" w:eastAsia="Times New Roman" w:hAnsi="Optima" w:cs="Arial"/>
                <w:lang w:eastAsia="fr-FR"/>
              </w:rPr>
            </w:pPr>
          </w:p>
          <w:p w14:paraId="1B659ECB" w14:textId="77777777" w:rsidR="00462FC4" w:rsidRDefault="00462FC4" w:rsidP="00066EFB">
            <w:pPr>
              <w:widowControl/>
              <w:autoSpaceDE/>
              <w:autoSpaceDN/>
              <w:rPr>
                <w:rFonts w:ascii="Optima" w:eastAsia="Times New Roman" w:hAnsi="Optima" w:cs="Arial"/>
                <w:lang w:eastAsia="fr-FR"/>
              </w:rPr>
            </w:pPr>
          </w:p>
          <w:p w14:paraId="2489A37F" w14:textId="77777777" w:rsidR="00462FC4" w:rsidRDefault="00462FC4" w:rsidP="00066EFB">
            <w:pPr>
              <w:widowControl/>
              <w:autoSpaceDE/>
              <w:autoSpaceDN/>
              <w:rPr>
                <w:rFonts w:ascii="Optima" w:eastAsia="Times New Roman" w:hAnsi="Optima" w:cs="Arial"/>
                <w:u w:val="single"/>
                <w:lang w:eastAsia="fr-FR"/>
              </w:rPr>
            </w:pPr>
          </w:p>
          <w:p w14:paraId="4F51F921" w14:textId="77777777" w:rsidR="00462FC4" w:rsidRDefault="00462FC4" w:rsidP="00066EFB">
            <w:pPr>
              <w:widowControl/>
              <w:autoSpaceDE/>
              <w:autoSpaceDN/>
              <w:rPr>
                <w:rFonts w:ascii="Optima" w:eastAsia="Times New Roman" w:hAnsi="Optima" w:cs="Arial"/>
                <w:u w:val="single"/>
                <w:lang w:eastAsia="fr-FR"/>
              </w:rPr>
            </w:pPr>
          </w:p>
          <w:p w14:paraId="16CF5775" w14:textId="77777777" w:rsidR="00462FC4" w:rsidRDefault="00462FC4" w:rsidP="00066EFB">
            <w:pPr>
              <w:widowControl/>
              <w:autoSpaceDE/>
              <w:autoSpaceDN/>
              <w:rPr>
                <w:rFonts w:ascii="Optima" w:eastAsia="Times New Roman" w:hAnsi="Optima" w:cs="Arial"/>
                <w:u w:val="single"/>
                <w:lang w:eastAsia="fr-FR"/>
              </w:rPr>
            </w:pPr>
          </w:p>
          <w:p w14:paraId="2B5AEFA2" w14:textId="77777777" w:rsidR="00462FC4" w:rsidRDefault="00462FC4" w:rsidP="00066EFB">
            <w:pPr>
              <w:widowControl/>
              <w:autoSpaceDE/>
              <w:autoSpaceDN/>
              <w:rPr>
                <w:rFonts w:ascii="Optima" w:eastAsia="Times New Roman" w:hAnsi="Optima" w:cs="Arial"/>
                <w:u w:val="single"/>
                <w:lang w:eastAsia="fr-FR"/>
              </w:rPr>
            </w:pPr>
          </w:p>
          <w:p w14:paraId="5AA7E24E" w14:textId="77777777" w:rsidR="00462FC4" w:rsidRDefault="00462FC4" w:rsidP="00066EFB">
            <w:pPr>
              <w:widowControl/>
              <w:autoSpaceDE/>
              <w:autoSpaceDN/>
              <w:rPr>
                <w:rFonts w:ascii="Optima" w:eastAsia="Times New Roman" w:hAnsi="Optima" w:cs="Arial"/>
                <w:u w:val="single"/>
                <w:lang w:eastAsia="fr-FR"/>
              </w:rPr>
            </w:pPr>
          </w:p>
          <w:p w14:paraId="75A1BCF9" w14:textId="77777777" w:rsidR="00462FC4" w:rsidRDefault="00462FC4" w:rsidP="00066EFB">
            <w:pPr>
              <w:widowControl/>
              <w:autoSpaceDE/>
              <w:autoSpaceDN/>
              <w:rPr>
                <w:rFonts w:ascii="Optima" w:eastAsia="Times New Roman" w:hAnsi="Optima" w:cs="Arial"/>
                <w:u w:val="single"/>
                <w:lang w:eastAsia="fr-FR"/>
              </w:rPr>
            </w:pPr>
          </w:p>
          <w:p w14:paraId="58DB9936" w14:textId="77777777" w:rsidR="00462FC4" w:rsidRPr="0069038F" w:rsidRDefault="00462FC4" w:rsidP="00066EFB">
            <w:pPr>
              <w:widowControl/>
              <w:autoSpaceDE/>
              <w:autoSpaceDN/>
              <w:rPr>
                <w:rFonts w:ascii="Optima" w:eastAsia="Times New Roman" w:hAnsi="Optima" w:cs="Arial"/>
                <w:u w:val="single"/>
                <w:lang w:eastAsia="fr-FR"/>
              </w:rPr>
            </w:pPr>
          </w:p>
        </w:tc>
      </w:tr>
      <w:tr w:rsidR="00462FC4" w:rsidRPr="00171CC8" w14:paraId="1BACD0E7"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1B5E2B78"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6B65378" w14:textId="77777777" w:rsidR="00462FC4" w:rsidRPr="00171CC8" w:rsidRDefault="00462FC4" w:rsidP="00066EFB">
            <w:pPr>
              <w:widowControl/>
              <w:autoSpaceDE/>
              <w:autoSpaceDN/>
              <w:rPr>
                <w:rFonts w:ascii="Optima" w:eastAsia="Times New Roman" w:hAnsi="Optima" w:cs="Arial"/>
                <w:lang w:eastAsia="fr-FR"/>
              </w:rPr>
            </w:pPr>
          </w:p>
        </w:tc>
      </w:tr>
      <w:tr w:rsidR="00462FC4" w:rsidRPr="00171CC8" w14:paraId="4D0FDBF6"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4FD6EB22"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307608E"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33D73DA5"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747644EF"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83F6A20"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49CE1ED5"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6364ABB2"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81BB3D1"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791E037D"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0381BD48"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34715DA"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167C742D"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0F78D490"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97F5F6C"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4F9BDF4A"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3F818FD4"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68779BAB"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1ACFB4D5"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29D1F080"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6043770"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bl>
    <w:p w14:paraId="367C5B7C" w14:textId="77777777" w:rsidR="001D4DBE" w:rsidRDefault="001D4DBE"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462FC4" w:rsidRPr="00171CC8" w14:paraId="0C68AB49" w14:textId="77777777" w:rsidTr="00066EFB">
        <w:trPr>
          <w:gridAfter w:val="1"/>
          <w:wAfter w:w="146" w:type="dxa"/>
          <w:trHeight w:val="385"/>
        </w:trPr>
        <w:tc>
          <w:tcPr>
            <w:tcW w:w="9648" w:type="dxa"/>
            <w:vMerge w:val="restart"/>
            <w:tcBorders>
              <w:top w:val="nil"/>
              <w:left w:val="nil"/>
              <w:bottom w:val="nil"/>
              <w:right w:val="nil"/>
            </w:tcBorders>
            <w:shd w:val="clear" w:color="auto" w:fill="EAF1DD" w:themeFill="accent3" w:themeFillTint="33"/>
            <w:hideMark/>
          </w:tcPr>
          <w:p w14:paraId="1C6C7FCB" w14:textId="148E0D05" w:rsidR="00462FC4" w:rsidRDefault="00462FC4" w:rsidP="00066EFB">
            <w:pPr>
              <w:widowControl/>
              <w:autoSpaceDE/>
              <w:autoSpaceDN/>
              <w:rPr>
                <w:rFonts w:ascii="Optima" w:eastAsia="Times New Roman" w:hAnsi="Optima" w:cs="Arial"/>
                <w:lang w:eastAsia="fr-FR"/>
              </w:rPr>
            </w:pPr>
            <w:r w:rsidRPr="00462FC4">
              <w:rPr>
                <w:rFonts w:ascii="Optima" w:eastAsia="Times New Roman" w:hAnsi="Optima" w:cs="Arial"/>
                <w:b/>
                <w:bCs/>
                <w:u w:val="single"/>
                <w:lang w:eastAsia="fr-FR"/>
              </w:rPr>
              <w:t>Quels sont les indicateurs d'évaluation définis pour mesurer les impacts attendus ?</w:t>
            </w:r>
          </w:p>
          <w:p w14:paraId="096F569B" w14:textId="77777777" w:rsidR="00462FC4" w:rsidRDefault="00462FC4" w:rsidP="00066EFB">
            <w:pPr>
              <w:widowControl/>
              <w:autoSpaceDE/>
              <w:autoSpaceDN/>
              <w:rPr>
                <w:rFonts w:ascii="Optima" w:eastAsia="Times New Roman" w:hAnsi="Optima" w:cs="Arial"/>
                <w:lang w:eastAsia="fr-FR"/>
              </w:rPr>
            </w:pPr>
          </w:p>
          <w:p w14:paraId="0F5A3335" w14:textId="77777777" w:rsidR="00462FC4" w:rsidRDefault="00462FC4" w:rsidP="00066EFB">
            <w:pPr>
              <w:widowControl/>
              <w:autoSpaceDE/>
              <w:autoSpaceDN/>
              <w:rPr>
                <w:rFonts w:ascii="Optima" w:eastAsia="Times New Roman" w:hAnsi="Optima" w:cs="Arial"/>
                <w:u w:val="single"/>
                <w:lang w:eastAsia="fr-FR"/>
              </w:rPr>
            </w:pPr>
          </w:p>
          <w:p w14:paraId="126B22E4" w14:textId="77777777" w:rsidR="00462FC4" w:rsidRDefault="00462FC4" w:rsidP="00066EFB">
            <w:pPr>
              <w:widowControl/>
              <w:autoSpaceDE/>
              <w:autoSpaceDN/>
              <w:rPr>
                <w:rFonts w:ascii="Optima" w:eastAsia="Times New Roman" w:hAnsi="Optima" w:cs="Arial"/>
                <w:u w:val="single"/>
                <w:lang w:eastAsia="fr-FR"/>
              </w:rPr>
            </w:pPr>
          </w:p>
          <w:p w14:paraId="332645DE" w14:textId="77777777" w:rsidR="00462FC4" w:rsidRDefault="00462FC4" w:rsidP="00066EFB">
            <w:pPr>
              <w:widowControl/>
              <w:autoSpaceDE/>
              <w:autoSpaceDN/>
              <w:rPr>
                <w:rFonts w:ascii="Optima" w:eastAsia="Times New Roman" w:hAnsi="Optima" w:cs="Arial"/>
                <w:u w:val="single"/>
                <w:lang w:eastAsia="fr-FR"/>
              </w:rPr>
            </w:pPr>
          </w:p>
          <w:p w14:paraId="5E532299" w14:textId="77777777" w:rsidR="00462FC4" w:rsidRDefault="00462FC4" w:rsidP="00066EFB">
            <w:pPr>
              <w:widowControl/>
              <w:autoSpaceDE/>
              <w:autoSpaceDN/>
              <w:rPr>
                <w:rFonts w:ascii="Optima" w:eastAsia="Times New Roman" w:hAnsi="Optima" w:cs="Arial"/>
                <w:u w:val="single"/>
                <w:lang w:eastAsia="fr-FR"/>
              </w:rPr>
            </w:pPr>
          </w:p>
          <w:p w14:paraId="36633654" w14:textId="77777777" w:rsidR="00462FC4" w:rsidRDefault="00462FC4" w:rsidP="00066EFB">
            <w:pPr>
              <w:widowControl/>
              <w:autoSpaceDE/>
              <w:autoSpaceDN/>
              <w:rPr>
                <w:rFonts w:ascii="Optima" w:eastAsia="Times New Roman" w:hAnsi="Optima" w:cs="Arial"/>
                <w:u w:val="single"/>
                <w:lang w:eastAsia="fr-FR"/>
              </w:rPr>
            </w:pPr>
          </w:p>
          <w:p w14:paraId="1727F9D4" w14:textId="77777777" w:rsidR="00462FC4" w:rsidRDefault="00462FC4" w:rsidP="00066EFB">
            <w:pPr>
              <w:widowControl/>
              <w:autoSpaceDE/>
              <w:autoSpaceDN/>
              <w:rPr>
                <w:rFonts w:ascii="Optima" w:eastAsia="Times New Roman" w:hAnsi="Optima" w:cs="Arial"/>
                <w:u w:val="single"/>
                <w:lang w:eastAsia="fr-FR"/>
              </w:rPr>
            </w:pPr>
          </w:p>
          <w:p w14:paraId="73A7EE2A" w14:textId="77777777" w:rsidR="00462FC4" w:rsidRPr="0069038F" w:rsidRDefault="00462FC4" w:rsidP="00066EFB">
            <w:pPr>
              <w:widowControl/>
              <w:autoSpaceDE/>
              <w:autoSpaceDN/>
              <w:rPr>
                <w:rFonts w:ascii="Optima" w:eastAsia="Times New Roman" w:hAnsi="Optima" w:cs="Arial"/>
                <w:u w:val="single"/>
                <w:lang w:eastAsia="fr-FR"/>
              </w:rPr>
            </w:pPr>
          </w:p>
        </w:tc>
      </w:tr>
      <w:tr w:rsidR="00462FC4" w:rsidRPr="00171CC8" w14:paraId="05A8E0C8"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267FC3E5"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E8B00C3" w14:textId="77777777" w:rsidR="00462FC4" w:rsidRPr="00171CC8" w:rsidRDefault="00462FC4" w:rsidP="00066EFB">
            <w:pPr>
              <w:widowControl/>
              <w:autoSpaceDE/>
              <w:autoSpaceDN/>
              <w:rPr>
                <w:rFonts w:ascii="Optima" w:eastAsia="Times New Roman" w:hAnsi="Optima" w:cs="Arial"/>
                <w:lang w:eastAsia="fr-FR"/>
              </w:rPr>
            </w:pPr>
          </w:p>
        </w:tc>
      </w:tr>
      <w:tr w:rsidR="00462FC4" w:rsidRPr="00171CC8" w14:paraId="01F3E1F6"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3AC40504"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D013250"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40ED6B5D"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04304501"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AD3F867"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13AC0B88"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6F3CA52D"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49999C0"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1EB98B70"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4A431D66"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BCBA65A"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3066865A"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4F26F8C4"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5225012"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18A8F5E2"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683CECEE"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45A562F"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r w:rsidR="00462FC4" w:rsidRPr="00171CC8" w14:paraId="7577704E" w14:textId="77777777" w:rsidTr="00066EFB">
        <w:trPr>
          <w:trHeight w:val="372"/>
        </w:trPr>
        <w:tc>
          <w:tcPr>
            <w:tcW w:w="9648" w:type="dxa"/>
            <w:vMerge/>
            <w:tcBorders>
              <w:top w:val="nil"/>
              <w:left w:val="nil"/>
              <w:bottom w:val="nil"/>
              <w:right w:val="nil"/>
            </w:tcBorders>
            <w:shd w:val="clear" w:color="auto" w:fill="EAF1DD" w:themeFill="accent3" w:themeFillTint="33"/>
            <w:vAlign w:val="center"/>
            <w:hideMark/>
          </w:tcPr>
          <w:p w14:paraId="24EDAA68" w14:textId="77777777" w:rsidR="00462FC4" w:rsidRPr="00171CC8" w:rsidRDefault="00462FC4" w:rsidP="00066EFB">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CAF2050" w14:textId="77777777" w:rsidR="00462FC4" w:rsidRPr="00171CC8" w:rsidRDefault="00462FC4" w:rsidP="00066EFB">
            <w:pPr>
              <w:widowControl/>
              <w:autoSpaceDE/>
              <w:autoSpaceDN/>
              <w:rPr>
                <w:rFonts w:ascii="Times New Roman" w:eastAsia="Times New Roman" w:hAnsi="Times New Roman" w:cs="Times New Roman"/>
                <w:sz w:val="20"/>
                <w:szCs w:val="20"/>
                <w:lang w:eastAsia="fr-FR"/>
              </w:rPr>
            </w:pPr>
          </w:p>
        </w:tc>
      </w:tr>
    </w:tbl>
    <w:p w14:paraId="0C7A504B" w14:textId="460E16A7" w:rsidR="00171CC8" w:rsidRDefault="00171CC8" w:rsidP="00635976">
      <w:pPr>
        <w:rPr>
          <w:b/>
          <w:bCs/>
          <w:sz w:val="24"/>
          <w:szCs w:val="28"/>
        </w:rPr>
      </w:pPr>
    </w:p>
    <w:p w14:paraId="4BB13D13" w14:textId="77777777" w:rsidR="0020297E" w:rsidRDefault="0020297E" w:rsidP="00635976">
      <w:pPr>
        <w:rPr>
          <w:b/>
          <w:bCs/>
          <w:sz w:val="24"/>
          <w:szCs w:val="28"/>
        </w:rPr>
      </w:pPr>
    </w:p>
    <w:p w14:paraId="0E55A6E4" w14:textId="77777777" w:rsidR="0020297E" w:rsidRDefault="0020297E" w:rsidP="00635976">
      <w:pPr>
        <w:rPr>
          <w:b/>
          <w:bCs/>
          <w:sz w:val="24"/>
          <w:szCs w:val="28"/>
        </w:rPr>
      </w:pPr>
    </w:p>
    <w:p w14:paraId="469001A1" w14:textId="77777777" w:rsidR="0020297E" w:rsidRDefault="0020297E" w:rsidP="00635976">
      <w:pPr>
        <w:rPr>
          <w:b/>
          <w:bCs/>
          <w:sz w:val="24"/>
          <w:szCs w:val="28"/>
        </w:rPr>
      </w:pPr>
    </w:p>
    <w:p w14:paraId="6B6C4372" w14:textId="77777777" w:rsidR="0020297E" w:rsidRDefault="0020297E" w:rsidP="00635976">
      <w:pPr>
        <w:rPr>
          <w:b/>
          <w:bCs/>
          <w:sz w:val="24"/>
          <w:szCs w:val="28"/>
        </w:rPr>
      </w:pPr>
    </w:p>
    <w:p w14:paraId="2A12EFE9" w14:textId="77777777" w:rsidR="0020297E" w:rsidRDefault="0020297E" w:rsidP="00635976">
      <w:pPr>
        <w:rPr>
          <w:b/>
          <w:bCs/>
          <w:sz w:val="24"/>
          <w:szCs w:val="28"/>
        </w:rPr>
      </w:pPr>
    </w:p>
    <w:p w14:paraId="66DF61D9" w14:textId="77777777" w:rsidR="0020297E" w:rsidRDefault="0020297E" w:rsidP="00635976">
      <w:pPr>
        <w:rPr>
          <w:b/>
          <w:bCs/>
          <w:sz w:val="24"/>
          <w:szCs w:val="28"/>
        </w:rPr>
      </w:pPr>
    </w:p>
    <w:p w14:paraId="4622C0D2" w14:textId="77777777" w:rsidR="0020297E" w:rsidRDefault="0020297E" w:rsidP="00635976">
      <w:pPr>
        <w:rPr>
          <w:b/>
          <w:bCs/>
          <w:sz w:val="24"/>
          <w:szCs w:val="28"/>
        </w:rPr>
      </w:pPr>
    </w:p>
    <w:p w14:paraId="05CAFFE6" w14:textId="77777777" w:rsidR="0020297E" w:rsidRDefault="0020297E" w:rsidP="00635976">
      <w:pPr>
        <w:rPr>
          <w:b/>
          <w:bCs/>
          <w:sz w:val="24"/>
          <w:szCs w:val="28"/>
        </w:rPr>
      </w:pPr>
    </w:p>
    <w:p w14:paraId="27FE31A8" w14:textId="77777777" w:rsidR="0020297E" w:rsidRDefault="0020297E" w:rsidP="00635976">
      <w:pPr>
        <w:rPr>
          <w:b/>
          <w:bCs/>
          <w:sz w:val="24"/>
          <w:szCs w:val="28"/>
        </w:rPr>
      </w:pPr>
    </w:p>
    <w:p w14:paraId="3A341FBF" w14:textId="77777777" w:rsidR="0020297E" w:rsidRDefault="0020297E" w:rsidP="00635976">
      <w:pPr>
        <w:rPr>
          <w:b/>
          <w:bCs/>
          <w:sz w:val="24"/>
          <w:szCs w:val="28"/>
        </w:rPr>
      </w:pPr>
    </w:p>
    <w:p w14:paraId="71A39AF4" w14:textId="77777777" w:rsidR="0020297E" w:rsidRDefault="0020297E" w:rsidP="00635976">
      <w:pPr>
        <w:rPr>
          <w:b/>
          <w:bCs/>
          <w:sz w:val="24"/>
          <w:szCs w:val="28"/>
        </w:rPr>
      </w:pPr>
    </w:p>
    <w:p w14:paraId="3D2507B4" w14:textId="77777777" w:rsidR="0020297E" w:rsidRDefault="0020297E" w:rsidP="00635976">
      <w:pPr>
        <w:rPr>
          <w:b/>
          <w:bCs/>
          <w:sz w:val="24"/>
          <w:szCs w:val="28"/>
        </w:rPr>
      </w:pPr>
    </w:p>
    <w:p w14:paraId="712B857A" w14:textId="77777777" w:rsidR="0020297E" w:rsidRDefault="0020297E" w:rsidP="00635976">
      <w:pPr>
        <w:rPr>
          <w:b/>
          <w:bCs/>
          <w:sz w:val="24"/>
          <w:szCs w:val="28"/>
        </w:rPr>
      </w:pPr>
    </w:p>
    <w:p w14:paraId="4F14F7AC" w14:textId="77777777" w:rsidR="0020297E" w:rsidRDefault="0020297E" w:rsidP="00635976">
      <w:pPr>
        <w:rPr>
          <w:b/>
          <w:bCs/>
          <w:sz w:val="24"/>
          <w:szCs w:val="28"/>
        </w:rPr>
      </w:pPr>
    </w:p>
    <w:p w14:paraId="11A64ED1" w14:textId="77777777" w:rsidR="0020297E" w:rsidRDefault="0020297E" w:rsidP="00635976">
      <w:pPr>
        <w:rPr>
          <w:b/>
          <w:bCs/>
          <w:sz w:val="24"/>
          <w:szCs w:val="28"/>
        </w:rPr>
      </w:pPr>
    </w:p>
    <w:p w14:paraId="5680216B" w14:textId="77777777" w:rsidR="0020297E" w:rsidRDefault="0020297E" w:rsidP="00635976">
      <w:pPr>
        <w:rPr>
          <w:b/>
          <w:bCs/>
          <w:sz w:val="24"/>
          <w:szCs w:val="28"/>
        </w:rPr>
      </w:pPr>
    </w:p>
    <w:p w14:paraId="625C8170" w14:textId="77777777" w:rsidR="0020297E" w:rsidRDefault="0020297E" w:rsidP="00635976">
      <w:pPr>
        <w:rPr>
          <w:b/>
          <w:bCs/>
          <w:sz w:val="24"/>
          <w:szCs w:val="28"/>
        </w:rPr>
      </w:pPr>
    </w:p>
    <w:p w14:paraId="252D31E6" w14:textId="77777777" w:rsidR="0020297E" w:rsidRDefault="0020297E" w:rsidP="00635976">
      <w:pPr>
        <w:rPr>
          <w:b/>
          <w:bCs/>
          <w:sz w:val="24"/>
          <w:szCs w:val="28"/>
        </w:rPr>
      </w:pPr>
    </w:p>
    <w:p w14:paraId="1BE9F229" w14:textId="77777777" w:rsidR="0020297E" w:rsidRDefault="0020297E" w:rsidP="00635976">
      <w:pPr>
        <w:rPr>
          <w:b/>
          <w:bCs/>
          <w:sz w:val="24"/>
          <w:szCs w:val="28"/>
        </w:rPr>
      </w:pPr>
    </w:p>
    <w:p w14:paraId="71B21643" w14:textId="7651E023" w:rsidR="003B6530" w:rsidRDefault="003B6530">
      <w:pPr>
        <w:rPr>
          <w:b/>
          <w:bCs/>
          <w:sz w:val="24"/>
          <w:szCs w:val="28"/>
        </w:rPr>
      </w:pPr>
      <w:r>
        <w:rPr>
          <w:b/>
          <w:bCs/>
          <w:sz w:val="24"/>
          <w:szCs w:val="28"/>
        </w:rPr>
        <w:br w:type="page"/>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462FC4" w14:paraId="7FE6D37A" w14:textId="77777777" w:rsidTr="00066EFB">
        <w:trPr>
          <w:trHeight w:val="1124"/>
        </w:trPr>
        <w:tc>
          <w:tcPr>
            <w:tcW w:w="9639" w:type="dxa"/>
            <w:shd w:val="clear" w:color="auto" w:fill="1F497D" w:themeFill="text2"/>
          </w:tcPr>
          <w:p w14:paraId="0647F555" w14:textId="77777777" w:rsidR="00462FC4" w:rsidRDefault="00462FC4" w:rsidP="00066EFB">
            <w:pPr>
              <w:pStyle w:val="TableParagraph"/>
              <w:spacing w:before="11"/>
              <w:rPr>
                <w:b/>
                <w:sz w:val="21"/>
              </w:rPr>
            </w:pPr>
            <w:r>
              <w:rPr>
                <w:b/>
                <w:sz w:val="21"/>
              </w:rPr>
              <w:lastRenderedPageBreak/>
              <w:br w:type="page"/>
            </w:r>
          </w:p>
          <w:p w14:paraId="119B5EC7" w14:textId="77777777" w:rsidR="00462FC4" w:rsidRPr="006F43AC" w:rsidRDefault="00462FC4" w:rsidP="00066EFB">
            <w:pPr>
              <w:pStyle w:val="TableParagraph"/>
              <w:ind w:left="2507" w:right="639" w:hanging="2165"/>
              <w:jc w:val="center"/>
              <w:rPr>
                <w:b/>
                <w:color w:val="FFFFFF"/>
                <w:sz w:val="24"/>
                <w:szCs w:val="24"/>
              </w:rPr>
            </w:pPr>
          </w:p>
          <w:p w14:paraId="77B1F186" w14:textId="77777777" w:rsidR="00737D16" w:rsidRDefault="00737D16" w:rsidP="00066EFB">
            <w:pPr>
              <w:pStyle w:val="TableParagraph"/>
              <w:ind w:left="2507" w:right="639" w:hanging="2023"/>
              <w:jc w:val="center"/>
              <w:rPr>
                <w:b/>
                <w:color w:val="FFFFFF"/>
                <w:sz w:val="36"/>
                <w:szCs w:val="36"/>
              </w:rPr>
            </w:pPr>
            <w:r>
              <w:rPr>
                <w:b/>
                <w:color w:val="FFFFFF"/>
                <w:sz w:val="36"/>
                <w:szCs w:val="36"/>
              </w:rPr>
              <w:t>A compléter uniquement si demande de l</w:t>
            </w:r>
            <w:r w:rsidR="00462FC4">
              <w:rPr>
                <w:b/>
                <w:color w:val="FFFFFF"/>
                <w:sz w:val="36"/>
                <w:szCs w:val="36"/>
              </w:rPr>
              <w:t>abel</w:t>
            </w:r>
            <w:r>
              <w:rPr>
                <w:b/>
                <w:color w:val="FFFFFF"/>
                <w:sz w:val="36"/>
                <w:szCs w:val="36"/>
              </w:rPr>
              <w:t>lisation</w:t>
            </w:r>
          </w:p>
          <w:p w14:paraId="108FA1CE" w14:textId="12664000" w:rsidR="00462FC4" w:rsidRDefault="00462FC4" w:rsidP="00066EFB">
            <w:pPr>
              <w:pStyle w:val="TableParagraph"/>
              <w:ind w:left="2507" w:right="639" w:hanging="2023"/>
              <w:jc w:val="center"/>
              <w:rPr>
                <w:b/>
                <w:color w:val="FFFFFF"/>
                <w:sz w:val="36"/>
                <w:szCs w:val="36"/>
              </w:rPr>
            </w:pPr>
            <w:r>
              <w:rPr>
                <w:b/>
                <w:color w:val="FFFFFF"/>
                <w:sz w:val="36"/>
                <w:szCs w:val="36"/>
              </w:rPr>
              <w:t xml:space="preserve">AVIP </w:t>
            </w:r>
            <w:r w:rsidR="00737D16">
              <w:rPr>
                <w:b/>
                <w:color w:val="FFFFFF"/>
                <w:sz w:val="36"/>
                <w:szCs w:val="36"/>
              </w:rPr>
              <w:t xml:space="preserve"> </w:t>
            </w:r>
          </w:p>
          <w:p w14:paraId="713F2770" w14:textId="77777777" w:rsidR="00462FC4" w:rsidRPr="006F43AC" w:rsidRDefault="00462FC4" w:rsidP="00066EFB">
            <w:pPr>
              <w:pStyle w:val="TableParagraph"/>
              <w:ind w:left="2185" w:right="639" w:hanging="1984"/>
              <w:jc w:val="center"/>
              <w:rPr>
                <w:b/>
                <w:color w:val="FFFFFF"/>
                <w:sz w:val="24"/>
                <w:szCs w:val="24"/>
              </w:rPr>
            </w:pPr>
          </w:p>
          <w:p w14:paraId="1ED8D818" w14:textId="77777777" w:rsidR="00462FC4" w:rsidRPr="004321F9" w:rsidRDefault="00462FC4" w:rsidP="00066EFB">
            <w:pPr>
              <w:pStyle w:val="TableParagraph"/>
              <w:ind w:left="2507" w:right="2494"/>
              <w:jc w:val="center"/>
              <w:rPr>
                <w:b/>
                <w:u w:val="single"/>
              </w:rPr>
            </w:pPr>
          </w:p>
        </w:tc>
      </w:tr>
    </w:tbl>
    <w:p w14:paraId="03604AC6" w14:textId="77777777" w:rsidR="00462FC4" w:rsidRDefault="00462FC4" w:rsidP="00635976">
      <w:pPr>
        <w:rPr>
          <w:b/>
          <w:bCs/>
          <w:sz w:val="24"/>
          <w:szCs w:val="28"/>
        </w:rPr>
      </w:pPr>
    </w:p>
    <w:p w14:paraId="44E909D0" w14:textId="77777777" w:rsidR="00462FC4" w:rsidRPr="00462FC4" w:rsidRDefault="00462FC4" w:rsidP="00462FC4">
      <w:pPr>
        <w:pStyle w:val="NormalWeb"/>
        <w:shd w:val="clear" w:color="auto" w:fill="FFFFFF"/>
        <w:spacing w:before="0" w:beforeAutospacing="0"/>
        <w:jc w:val="both"/>
        <w:rPr>
          <w:rFonts w:ascii="Roboto" w:hAnsi="Roboto"/>
          <w:color w:val="2A2F30"/>
          <w:sz w:val="22"/>
          <w:szCs w:val="22"/>
        </w:rPr>
      </w:pPr>
      <w:r w:rsidRPr="00462FC4">
        <w:rPr>
          <w:rFonts w:ascii="Roboto" w:hAnsi="Roboto"/>
          <w:color w:val="2A2F30"/>
          <w:sz w:val="22"/>
          <w:szCs w:val="22"/>
        </w:rPr>
        <w:t>Le label Avip est attribué aux établissements d’accueil du jeune enfant (</w:t>
      </w:r>
      <w:proofErr w:type="spellStart"/>
      <w:r w:rsidRPr="00462FC4">
        <w:rPr>
          <w:rFonts w:ascii="Roboto" w:hAnsi="Roboto"/>
          <w:color w:val="2A2F30"/>
          <w:sz w:val="22"/>
          <w:szCs w:val="22"/>
        </w:rPr>
        <w:t>Eaje</w:t>
      </w:r>
      <w:proofErr w:type="spellEnd"/>
      <w:r w:rsidRPr="00462FC4">
        <w:rPr>
          <w:rFonts w:ascii="Roboto" w:hAnsi="Roboto"/>
          <w:color w:val="2A2F30"/>
          <w:sz w:val="22"/>
          <w:szCs w:val="22"/>
        </w:rPr>
        <w:t>) qui réservent au moins </w:t>
      </w:r>
      <w:r w:rsidRPr="00462FC4">
        <w:rPr>
          <w:rStyle w:val="lev"/>
          <w:rFonts w:ascii="Roboto" w:hAnsi="Roboto"/>
          <w:color w:val="2A2F30"/>
          <w:sz w:val="22"/>
          <w:szCs w:val="22"/>
        </w:rPr>
        <w:t>20 % de leurs places</w:t>
      </w:r>
      <w:r w:rsidRPr="00462FC4">
        <w:rPr>
          <w:rFonts w:ascii="Roboto" w:hAnsi="Roboto"/>
          <w:color w:val="2A2F30"/>
          <w:sz w:val="22"/>
          <w:szCs w:val="22"/>
        </w:rPr>
        <w:t> aux parents en recherche d’emploi. Son objectif : lever les freins à l’emploi des parents en proposant une place d'accueil et favoriser le bien-être des enfants.</w:t>
      </w:r>
    </w:p>
    <w:p w14:paraId="5AB3688C" w14:textId="77777777" w:rsidR="00462FC4" w:rsidRDefault="00462FC4" w:rsidP="00462FC4">
      <w:pPr>
        <w:pStyle w:val="NormalWeb"/>
        <w:shd w:val="clear" w:color="auto" w:fill="FFFFFF"/>
        <w:spacing w:before="0" w:beforeAutospacing="0" w:after="0" w:afterAutospacing="0"/>
        <w:jc w:val="both"/>
        <w:rPr>
          <w:rFonts w:ascii="Roboto" w:hAnsi="Roboto"/>
          <w:color w:val="2A2F30"/>
          <w:sz w:val="22"/>
          <w:szCs w:val="22"/>
        </w:rPr>
      </w:pPr>
      <w:r w:rsidRPr="00462FC4">
        <w:rPr>
          <w:rFonts w:ascii="Roboto" w:hAnsi="Roboto"/>
          <w:color w:val="2A2F30"/>
          <w:sz w:val="22"/>
          <w:szCs w:val="22"/>
        </w:rPr>
        <w:t>Les parents bénéficient d‘une place d’accueil pour leur enfant pendant leur recherche d’emploi pour une durée d’</w:t>
      </w:r>
      <w:r w:rsidRPr="00462FC4">
        <w:rPr>
          <w:rStyle w:val="lev"/>
          <w:rFonts w:ascii="Roboto" w:hAnsi="Roboto"/>
          <w:color w:val="2A2F30"/>
          <w:sz w:val="22"/>
          <w:szCs w:val="22"/>
        </w:rPr>
        <w:t>un an</w:t>
      </w:r>
      <w:r w:rsidRPr="00462FC4">
        <w:rPr>
          <w:rFonts w:ascii="Roboto" w:hAnsi="Roboto"/>
          <w:color w:val="2A2F30"/>
          <w:sz w:val="22"/>
          <w:szCs w:val="22"/>
        </w:rPr>
        <w:t>. Ils signent un </w:t>
      </w:r>
      <w:r w:rsidRPr="00462FC4">
        <w:rPr>
          <w:rStyle w:val="lev"/>
          <w:rFonts w:ascii="Roboto" w:hAnsi="Roboto"/>
          <w:color w:val="2A2F30"/>
          <w:sz w:val="22"/>
          <w:szCs w:val="22"/>
        </w:rPr>
        <w:t>contrat de 6 mois</w:t>
      </w:r>
      <w:r w:rsidRPr="00462FC4">
        <w:rPr>
          <w:rFonts w:ascii="Roboto" w:hAnsi="Roboto"/>
          <w:color w:val="2A2F30"/>
          <w:sz w:val="22"/>
          <w:szCs w:val="22"/>
        </w:rPr>
        <w:t>, renouvelable une fois, avec la crèche Avip et</w:t>
      </w:r>
      <w:r>
        <w:rPr>
          <w:rFonts w:ascii="Roboto" w:hAnsi="Roboto"/>
          <w:color w:val="2A2F30"/>
          <w:sz w:val="22"/>
          <w:szCs w:val="22"/>
        </w:rPr>
        <w:t xml:space="preserve"> France Travail</w:t>
      </w:r>
      <w:r w:rsidRPr="00462FC4">
        <w:rPr>
          <w:rFonts w:ascii="Roboto" w:hAnsi="Roboto"/>
          <w:color w:val="2A2F30"/>
          <w:sz w:val="22"/>
          <w:szCs w:val="22"/>
        </w:rPr>
        <w:t>. L’accueil est d’au minimum </w:t>
      </w:r>
      <w:r w:rsidRPr="00462FC4">
        <w:rPr>
          <w:rStyle w:val="lev"/>
          <w:rFonts w:ascii="Roboto" w:hAnsi="Roboto"/>
          <w:color w:val="2A2F30"/>
          <w:sz w:val="22"/>
          <w:szCs w:val="22"/>
        </w:rPr>
        <w:t>10 heures par semaine</w:t>
      </w:r>
      <w:r w:rsidRPr="00462FC4">
        <w:rPr>
          <w:rFonts w:ascii="Roboto" w:hAnsi="Roboto"/>
          <w:color w:val="2A2F30"/>
          <w:sz w:val="22"/>
          <w:szCs w:val="22"/>
        </w:rPr>
        <w:t>.</w:t>
      </w:r>
    </w:p>
    <w:p w14:paraId="7FE0F21C" w14:textId="7CB53530" w:rsidR="00462FC4" w:rsidRDefault="00462FC4" w:rsidP="00462FC4">
      <w:pPr>
        <w:pStyle w:val="NormalWeb"/>
        <w:shd w:val="clear" w:color="auto" w:fill="FFFFFF"/>
        <w:spacing w:before="0" w:beforeAutospacing="0" w:after="0" w:afterAutospacing="0"/>
        <w:jc w:val="both"/>
        <w:rPr>
          <w:rFonts w:ascii="Roboto" w:hAnsi="Roboto"/>
          <w:color w:val="2A2F30"/>
          <w:sz w:val="22"/>
          <w:szCs w:val="22"/>
        </w:rPr>
      </w:pPr>
      <w:r w:rsidRPr="00462FC4">
        <w:rPr>
          <w:rFonts w:ascii="Roboto" w:hAnsi="Roboto"/>
          <w:color w:val="2A2F30"/>
          <w:sz w:val="22"/>
          <w:szCs w:val="22"/>
        </w:rPr>
        <w:t xml:space="preserve">En parallèle, les parents sont suivis pour leur recherche d’emploi par des conseillers de </w:t>
      </w:r>
      <w:r>
        <w:rPr>
          <w:rFonts w:ascii="Roboto" w:hAnsi="Roboto"/>
          <w:color w:val="2A2F30"/>
          <w:sz w:val="22"/>
          <w:szCs w:val="22"/>
        </w:rPr>
        <w:t>France Travail</w:t>
      </w:r>
      <w:r w:rsidRPr="00462FC4">
        <w:rPr>
          <w:rFonts w:ascii="Roboto" w:hAnsi="Roboto"/>
          <w:color w:val="2A2F30"/>
          <w:sz w:val="22"/>
          <w:szCs w:val="22"/>
        </w:rPr>
        <w:t>, ou un partenaire de l’insertion, dans le cadre d’un accompagnement global.</w:t>
      </w:r>
    </w:p>
    <w:p w14:paraId="61FC1180" w14:textId="4E03B91A" w:rsidR="00462FC4" w:rsidRPr="00462FC4" w:rsidRDefault="00462FC4" w:rsidP="00462FC4">
      <w:pPr>
        <w:pStyle w:val="NormalWeb"/>
        <w:shd w:val="clear" w:color="auto" w:fill="FFFFFF"/>
        <w:spacing w:before="0" w:beforeAutospacing="0" w:after="0" w:afterAutospacing="0"/>
        <w:jc w:val="both"/>
        <w:rPr>
          <w:rFonts w:ascii="Roboto" w:hAnsi="Roboto"/>
          <w:color w:val="2A2F30"/>
          <w:sz w:val="22"/>
          <w:szCs w:val="22"/>
        </w:rPr>
      </w:pPr>
      <w:r w:rsidRPr="00462FC4">
        <w:rPr>
          <w:rFonts w:ascii="Roboto" w:hAnsi="Roboto"/>
          <w:color w:val="2A2F30"/>
          <w:sz w:val="22"/>
          <w:szCs w:val="22"/>
        </w:rPr>
        <w:t>Lorsque le parent bénéficiaire trouve un emploi ou une formation, la crèche Avip assure une place d’accueil pérenne à l’enfant jusqu’à son entrée à l’école maternelle.</w:t>
      </w:r>
    </w:p>
    <w:p w14:paraId="5CA59198" w14:textId="77777777" w:rsidR="00462FC4" w:rsidRDefault="00462FC4" w:rsidP="00462FC4">
      <w:pPr>
        <w:jc w:val="both"/>
        <w:rPr>
          <w:b/>
          <w:bCs/>
        </w:rPr>
      </w:pPr>
    </w:p>
    <w:p w14:paraId="7CB5CF44" w14:textId="55EF84AC" w:rsidR="0020297E" w:rsidRDefault="00737D16" w:rsidP="00462FC4">
      <w:pPr>
        <w:jc w:val="both"/>
        <w:rPr>
          <w:b/>
          <w:bCs/>
        </w:rPr>
      </w:pPr>
      <w:r>
        <w:rPr>
          <w:b/>
          <w:bCs/>
        </w:rPr>
        <w:t xml:space="preserve">Pour plus d’informations : </w:t>
      </w:r>
      <w:hyperlink r:id="rId10" w:history="1">
        <w:r w:rsidRPr="00737D16">
          <w:rPr>
            <w:rStyle w:val="Lienhypertexte"/>
            <w:b/>
            <w:bCs/>
          </w:rPr>
          <w:t>Guide-deploiement-creche-avip.pdf</w:t>
        </w:r>
      </w:hyperlink>
    </w:p>
    <w:p w14:paraId="6D2DC3CE" w14:textId="0E0BE970" w:rsidR="0020297E" w:rsidRDefault="0020297E" w:rsidP="00462FC4">
      <w:pPr>
        <w:jc w:val="both"/>
        <w:rPr>
          <w:rFonts w:asciiTheme="minorHAnsi" w:eastAsiaTheme="minorHAnsi" w:hAnsiTheme="minorHAnsi" w:cstheme="minorBidi"/>
          <w:lang w:val="en-US"/>
        </w:rPr>
      </w:pPr>
      <w:r>
        <w:rPr>
          <w:b/>
          <w:bCs/>
        </w:rPr>
        <w:fldChar w:fldCharType="begin"/>
      </w:r>
      <w:r>
        <w:rPr>
          <w:b/>
          <w:bCs/>
        </w:rPr>
        <w:instrText xml:space="preserve"> LINK Excel.Sheet.12 "C:\\Users\\dguim861\\Downloads\\1-Annexe_2_Formulaire_de_demande_d_adhesion_a_remplir_par_le_gestionnaire.xlsx" "dossier de candidature!L2C1:L26C4" \a \f 5 \h  \* MERGEFORMAT </w:instrText>
      </w:r>
      <w:r>
        <w:rPr>
          <w:b/>
          <w:bCs/>
        </w:rPr>
        <w:fldChar w:fldCharType="separate"/>
      </w:r>
    </w:p>
    <w:tbl>
      <w:tblPr>
        <w:tblStyle w:val="Grilledutableau"/>
        <w:tblW w:w="10338" w:type="dxa"/>
        <w:tblLook w:val="04A0" w:firstRow="1" w:lastRow="0" w:firstColumn="1" w:lastColumn="0" w:noHBand="0" w:noVBand="1"/>
      </w:tblPr>
      <w:tblGrid>
        <w:gridCol w:w="1787"/>
        <w:gridCol w:w="1450"/>
        <w:gridCol w:w="1541"/>
        <w:gridCol w:w="5560"/>
      </w:tblGrid>
      <w:tr w:rsidR="0020297E" w:rsidRPr="0020297E" w14:paraId="1C2FFDE8" w14:textId="77777777" w:rsidTr="0020297E">
        <w:trPr>
          <w:trHeight w:val="885"/>
        </w:trPr>
        <w:tc>
          <w:tcPr>
            <w:tcW w:w="1787" w:type="dxa"/>
            <w:vMerge w:val="restart"/>
            <w:shd w:val="clear" w:color="auto" w:fill="F2F2F2" w:themeFill="background1" w:themeFillShade="F2"/>
            <w:vAlign w:val="center"/>
            <w:hideMark/>
          </w:tcPr>
          <w:p w14:paraId="7038E528" w14:textId="0FE55D02" w:rsidR="0020297E" w:rsidRPr="0020297E" w:rsidRDefault="0020297E" w:rsidP="0020297E">
            <w:pPr>
              <w:jc w:val="both"/>
              <w:rPr>
                <w:b/>
                <w:bCs/>
              </w:rPr>
            </w:pPr>
            <w:r w:rsidRPr="0020297E">
              <w:rPr>
                <w:b/>
                <w:bCs/>
              </w:rPr>
              <w:t>EAJE concerné</w:t>
            </w:r>
          </w:p>
        </w:tc>
        <w:tc>
          <w:tcPr>
            <w:tcW w:w="2991" w:type="dxa"/>
            <w:gridSpan w:val="2"/>
            <w:shd w:val="clear" w:color="auto" w:fill="F2F2F2" w:themeFill="background1" w:themeFillShade="F2"/>
            <w:hideMark/>
          </w:tcPr>
          <w:p w14:paraId="319F6102" w14:textId="77777777" w:rsidR="0020297E" w:rsidRPr="0020297E" w:rsidRDefault="0020297E" w:rsidP="0020297E">
            <w:pPr>
              <w:rPr>
                <w:b/>
                <w:bCs/>
              </w:rPr>
            </w:pPr>
            <w:r w:rsidRPr="0020297E">
              <w:rPr>
                <w:b/>
                <w:bCs/>
              </w:rPr>
              <w:t>Coordonnées du gestionnaire de l'EAJE</w:t>
            </w:r>
          </w:p>
          <w:p w14:paraId="5E62507B" w14:textId="77777777" w:rsidR="0020297E" w:rsidRDefault="0020297E" w:rsidP="0020297E"/>
          <w:p w14:paraId="51BC180E" w14:textId="3AA8DA1E" w:rsidR="0020297E" w:rsidRPr="0020297E" w:rsidRDefault="0020297E" w:rsidP="0020297E">
            <w:pPr>
              <w:rPr>
                <w:i/>
                <w:iCs/>
              </w:rPr>
            </w:pPr>
            <w:r w:rsidRPr="0020297E">
              <w:rPr>
                <w:i/>
                <w:iCs/>
                <w:sz w:val="20"/>
                <w:szCs w:val="20"/>
              </w:rPr>
              <w:t>(Personne morale, représentant légal, adresse, email, numéro de téléphone)</w:t>
            </w:r>
          </w:p>
        </w:tc>
        <w:tc>
          <w:tcPr>
            <w:tcW w:w="5560" w:type="dxa"/>
            <w:shd w:val="clear" w:color="auto" w:fill="F2F2F2" w:themeFill="background1" w:themeFillShade="F2"/>
            <w:noWrap/>
            <w:hideMark/>
          </w:tcPr>
          <w:p w14:paraId="37F3B9E9" w14:textId="77777777" w:rsidR="0020297E" w:rsidRPr="0020297E" w:rsidRDefault="0020297E" w:rsidP="0020297E">
            <w:pPr>
              <w:jc w:val="both"/>
              <w:rPr>
                <w:b/>
                <w:bCs/>
              </w:rPr>
            </w:pPr>
            <w:r w:rsidRPr="0020297E">
              <w:rPr>
                <w:b/>
                <w:bCs/>
              </w:rPr>
              <w:t> </w:t>
            </w:r>
          </w:p>
        </w:tc>
      </w:tr>
      <w:tr w:rsidR="0020297E" w:rsidRPr="0020297E" w14:paraId="057183B5" w14:textId="77777777" w:rsidTr="0020297E">
        <w:trPr>
          <w:trHeight w:val="495"/>
        </w:trPr>
        <w:tc>
          <w:tcPr>
            <w:tcW w:w="1787" w:type="dxa"/>
            <w:vMerge/>
            <w:shd w:val="clear" w:color="auto" w:fill="F2F2F2" w:themeFill="background1" w:themeFillShade="F2"/>
            <w:vAlign w:val="center"/>
            <w:hideMark/>
          </w:tcPr>
          <w:p w14:paraId="782C7416" w14:textId="77777777" w:rsidR="0020297E" w:rsidRPr="0020297E" w:rsidRDefault="0020297E" w:rsidP="0020297E">
            <w:pPr>
              <w:jc w:val="both"/>
              <w:rPr>
                <w:b/>
                <w:bCs/>
              </w:rPr>
            </w:pPr>
          </w:p>
        </w:tc>
        <w:tc>
          <w:tcPr>
            <w:tcW w:w="2991" w:type="dxa"/>
            <w:gridSpan w:val="2"/>
            <w:shd w:val="clear" w:color="auto" w:fill="F2F2F2" w:themeFill="background1" w:themeFillShade="F2"/>
            <w:hideMark/>
          </w:tcPr>
          <w:p w14:paraId="5C6E62C8" w14:textId="77777777" w:rsidR="0020297E" w:rsidRPr="0020297E" w:rsidRDefault="0020297E" w:rsidP="0020297E">
            <w:pPr>
              <w:jc w:val="both"/>
              <w:rPr>
                <w:b/>
                <w:bCs/>
              </w:rPr>
            </w:pPr>
            <w:r w:rsidRPr="0020297E">
              <w:rPr>
                <w:b/>
                <w:bCs/>
              </w:rPr>
              <w:t>Statut du gestionnaire</w:t>
            </w:r>
          </w:p>
        </w:tc>
        <w:tc>
          <w:tcPr>
            <w:tcW w:w="5560" w:type="dxa"/>
            <w:shd w:val="clear" w:color="auto" w:fill="F2F2F2" w:themeFill="background1" w:themeFillShade="F2"/>
            <w:noWrap/>
            <w:hideMark/>
          </w:tcPr>
          <w:p w14:paraId="11D076FD" w14:textId="77777777" w:rsidR="0020297E" w:rsidRPr="0020297E" w:rsidRDefault="0020297E" w:rsidP="0020297E">
            <w:pPr>
              <w:jc w:val="both"/>
              <w:rPr>
                <w:b/>
                <w:bCs/>
              </w:rPr>
            </w:pPr>
            <w:r w:rsidRPr="0020297E">
              <w:rPr>
                <w:b/>
                <w:bCs/>
              </w:rPr>
              <w:t> </w:t>
            </w:r>
          </w:p>
        </w:tc>
      </w:tr>
      <w:tr w:rsidR="0020297E" w:rsidRPr="0020297E" w14:paraId="0F5F706B" w14:textId="77777777" w:rsidTr="0020297E">
        <w:trPr>
          <w:trHeight w:val="405"/>
        </w:trPr>
        <w:tc>
          <w:tcPr>
            <w:tcW w:w="1787" w:type="dxa"/>
            <w:vMerge/>
            <w:shd w:val="clear" w:color="auto" w:fill="F2F2F2" w:themeFill="background1" w:themeFillShade="F2"/>
            <w:vAlign w:val="center"/>
            <w:hideMark/>
          </w:tcPr>
          <w:p w14:paraId="22A8E646" w14:textId="77777777" w:rsidR="0020297E" w:rsidRPr="0020297E" w:rsidRDefault="0020297E" w:rsidP="0020297E">
            <w:pPr>
              <w:jc w:val="both"/>
              <w:rPr>
                <w:b/>
                <w:bCs/>
              </w:rPr>
            </w:pPr>
          </w:p>
        </w:tc>
        <w:tc>
          <w:tcPr>
            <w:tcW w:w="2991" w:type="dxa"/>
            <w:gridSpan w:val="2"/>
            <w:shd w:val="clear" w:color="auto" w:fill="F2F2F2" w:themeFill="background1" w:themeFillShade="F2"/>
            <w:hideMark/>
          </w:tcPr>
          <w:p w14:paraId="4496D60F" w14:textId="77777777" w:rsidR="0020297E" w:rsidRPr="0020297E" w:rsidRDefault="0020297E" w:rsidP="0020297E">
            <w:pPr>
              <w:jc w:val="both"/>
              <w:rPr>
                <w:b/>
                <w:bCs/>
              </w:rPr>
            </w:pPr>
            <w:r w:rsidRPr="0020297E">
              <w:rPr>
                <w:b/>
                <w:bCs/>
              </w:rPr>
              <w:t>Dénomination de l'EAJE</w:t>
            </w:r>
          </w:p>
        </w:tc>
        <w:tc>
          <w:tcPr>
            <w:tcW w:w="5560" w:type="dxa"/>
            <w:shd w:val="clear" w:color="auto" w:fill="F2F2F2" w:themeFill="background1" w:themeFillShade="F2"/>
            <w:noWrap/>
            <w:hideMark/>
          </w:tcPr>
          <w:p w14:paraId="699EE260" w14:textId="77777777" w:rsidR="0020297E" w:rsidRPr="0020297E" w:rsidRDefault="0020297E" w:rsidP="0020297E">
            <w:pPr>
              <w:jc w:val="both"/>
              <w:rPr>
                <w:b/>
                <w:bCs/>
              </w:rPr>
            </w:pPr>
            <w:r w:rsidRPr="0020297E">
              <w:rPr>
                <w:b/>
                <w:bCs/>
              </w:rPr>
              <w:t> </w:t>
            </w:r>
          </w:p>
        </w:tc>
      </w:tr>
      <w:tr w:rsidR="0020297E" w:rsidRPr="0020297E" w14:paraId="44EE4AAA" w14:textId="77777777" w:rsidTr="0020297E">
        <w:trPr>
          <w:trHeight w:val="450"/>
        </w:trPr>
        <w:tc>
          <w:tcPr>
            <w:tcW w:w="1787" w:type="dxa"/>
            <w:vMerge w:val="restart"/>
            <w:vAlign w:val="center"/>
            <w:hideMark/>
          </w:tcPr>
          <w:p w14:paraId="5B686FCB" w14:textId="77777777" w:rsidR="0020297E" w:rsidRPr="0020297E" w:rsidRDefault="0020297E" w:rsidP="0020297E">
            <w:pPr>
              <w:jc w:val="both"/>
              <w:rPr>
                <w:b/>
                <w:bCs/>
              </w:rPr>
            </w:pPr>
            <w:r w:rsidRPr="0020297E">
              <w:rPr>
                <w:b/>
                <w:bCs/>
              </w:rPr>
              <w:t>Localisation</w:t>
            </w:r>
          </w:p>
        </w:tc>
        <w:tc>
          <w:tcPr>
            <w:tcW w:w="2991" w:type="dxa"/>
            <w:gridSpan w:val="2"/>
            <w:hideMark/>
          </w:tcPr>
          <w:p w14:paraId="50959E0E" w14:textId="77777777" w:rsidR="0020297E" w:rsidRPr="0020297E" w:rsidRDefault="0020297E" w:rsidP="0020297E">
            <w:pPr>
              <w:jc w:val="both"/>
              <w:rPr>
                <w:b/>
                <w:bCs/>
              </w:rPr>
            </w:pPr>
            <w:r w:rsidRPr="0020297E">
              <w:rPr>
                <w:b/>
                <w:bCs/>
              </w:rPr>
              <w:t>Ville implantation de l'EAJE</w:t>
            </w:r>
          </w:p>
        </w:tc>
        <w:tc>
          <w:tcPr>
            <w:tcW w:w="5560" w:type="dxa"/>
            <w:noWrap/>
            <w:hideMark/>
          </w:tcPr>
          <w:p w14:paraId="16DD5ABA" w14:textId="77777777" w:rsidR="0020297E" w:rsidRPr="0020297E" w:rsidRDefault="0020297E" w:rsidP="0020297E">
            <w:pPr>
              <w:jc w:val="both"/>
              <w:rPr>
                <w:b/>
                <w:bCs/>
              </w:rPr>
            </w:pPr>
            <w:r w:rsidRPr="0020297E">
              <w:rPr>
                <w:b/>
                <w:bCs/>
              </w:rPr>
              <w:t> </w:t>
            </w:r>
          </w:p>
        </w:tc>
      </w:tr>
      <w:tr w:rsidR="0020297E" w:rsidRPr="0020297E" w14:paraId="4E39F723" w14:textId="77777777" w:rsidTr="0020297E">
        <w:trPr>
          <w:trHeight w:val="480"/>
        </w:trPr>
        <w:tc>
          <w:tcPr>
            <w:tcW w:w="1787" w:type="dxa"/>
            <w:vMerge/>
            <w:vAlign w:val="center"/>
            <w:hideMark/>
          </w:tcPr>
          <w:p w14:paraId="0C62B653" w14:textId="77777777" w:rsidR="0020297E" w:rsidRPr="0020297E" w:rsidRDefault="0020297E" w:rsidP="0020297E">
            <w:pPr>
              <w:jc w:val="both"/>
              <w:rPr>
                <w:b/>
                <w:bCs/>
              </w:rPr>
            </w:pPr>
          </w:p>
        </w:tc>
        <w:tc>
          <w:tcPr>
            <w:tcW w:w="2991" w:type="dxa"/>
            <w:gridSpan w:val="2"/>
            <w:hideMark/>
          </w:tcPr>
          <w:p w14:paraId="41F936C4" w14:textId="77777777" w:rsidR="0020297E" w:rsidRPr="0020297E" w:rsidRDefault="0020297E" w:rsidP="0020297E">
            <w:pPr>
              <w:jc w:val="both"/>
              <w:rPr>
                <w:b/>
                <w:bCs/>
              </w:rPr>
            </w:pPr>
            <w:r w:rsidRPr="0020297E">
              <w:rPr>
                <w:b/>
                <w:bCs/>
              </w:rPr>
              <w:t>Quartier politique de la ville (oui/non)</w:t>
            </w:r>
          </w:p>
        </w:tc>
        <w:tc>
          <w:tcPr>
            <w:tcW w:w="5560" w:type="dxa"/>
            <w:noWrap/>
            <w:hideMark/>
          </w:tcPr>
          <w:p w14:paraId="10B6C1EA" w14:textId="77777777" w:rsidR="0020297E" w:rsidRPr="0020297E" w:rsidRDefault="0020297E" w:rsidP="0020297E">
            <w:pPr>
              <w:jc w:val="both"/>
              <w:rPr>
                <w:b/>
                <w:bCs/>
              </w:rPr>
            </w:pPr>
            <w:r w:rsidRPr="0020297E">
              <w:rPr>
                <w:b/>
                <w:bCs/>
              </w:rPr>
              <w:t> </w:t>
            </w:r>
          </w:p>
        </w:tc>
      </w:tr>
      <w:tr w:rsidR="0020297E" w:rsidRPr="0020297E" w14:paraId="50616A92" w14:textId="77777777" w:rsidTr="0020297E">
        <w:trPr>
          <w:trHeight w:val="405"/>
        </w:trPr>
        <w:tc>
          <w:tcPr>
            <w:tcW w:w="1787" w:type="dxa"/>
            <w:vMerge w:val="restart"/>
            <w:shd w:val="clear" w:color="auto" w:fill="F2F2F2" w:themeFill="background1" w:themeFillShade="F2"/>
            <w:vAlign w:val="center"/>
            <w:hideMark/>
          </w:tcPr>
          <w:p w14:paraId="20CADE59" w14:textId="77777777" w:rsidR="0020297E" w:rsidRPr="0020297E" w:rsidRDefault="0020297E" w:rsidP="0020297E">
            <w:pPr>
              <w:jc w:val="both"/>
              <w:rPr>
                <w:b/>
                <w:bCs/>
              </w:rPr>
            </w:pPr>
            <w:r w:rsidRPr="0020297E">
              <w:rPr>
                <w:b/>
                <w:bCs/>
              </w:rPr>
              <w:t>Type d'EAJE et capacité</w:t>
            </w:r>
          </w:p>
        </w:tc>
        <w:tc>
          <w:tcPr>
            <w:tcW w:w="2991" w:type="dxa"/>
            <w:gridSpan w:val="2"/>
            <w:shd w:val="clear" w:color="auto" w:fill="F2F2F2" w:themeFill="background1" w:themeFillShade="F2"/>
            <w:hideMark/>
          </w:tcPr>
          <w:p w14:paraId="21C0ADA3" w14:textId="77777777" w:rsidR="0020297E" w:rsidRPr="0020297E" w:rsidRDefault="0020297E" w:rsidP="0020297E">
            <w:pPr>
              <w:jc w:val="both"/>
              <w:rPr>
                <w:b/>
                <w:bCs/>
              </w:rPr>
            </w:pPr>
            <w:r w:rsidRPr="0020297E">
              <w:rPr>
                <w:b/>
                <w:bCs/>
              </w:rPr>
              <w:t>Type d'EAJE</w:t>
            </w:r>
          </w:p>
        </w:tc>
        <w:tc>
          <w:tcPr>
            <w:tcW w:w="5560" w:type="dxa"/>
            <w:shd w:val="clear" w:color="auto" w:fill="F2F2F2" w:themeFill="background1" w:themeFillShade="F2"/>
            <w:noWrap/>
            <w:hideMark/>
          </w:tcPr>
          <w:p w14:paraId="77D20D9E" w14:textId="77777777" w:rsidR="0020297E" w:rsidRPr="0020297E" w:rsidRDefault="0020297E" w:rsidP="0020297E">
            <w:pPr>
              <w:jc w:val="both"/>
              <w:rPr>
                <w:b/>
                <w:bCs/>
              </w:rPr>
            </w:pPr>
            <w:r w:rsidRPr="0020297E">
              <w:rPr>
                <w:b/>
                <w:bCs/>
              </w:rPr>
              <w:t> </w:t>
            </w:r>
          </w:p>
        </w:tc>
      </w:tr>
      <w:tr w:rsidR="0020297E" w:rsidRPr="0020297E" w14:paraId="5FAD9EFB" w14:textId="77777777" w:rsidTr="0020297E">
        <w:trPr>
          <w:trHeight w:val="435"/>
        </w:trPr>
        <w:tc>
          <w:tcPr>
            <w:tcW w:w="1787" w:type="dxa"/>
            <w:vMerge/>
            <w:shd w:val="clear" w:color="auto" w:fill="F2F2F2" w:themeFill="background1" w:themeFillShade="F2"/>
            <w:hideMark/>
          </w:tcPr>
          <w:p w14:paraId="44424CC3" w14:textId="77777777" w:rsidR="0020297E" w:rsidRPr="0020297E" w:rsidRDefault="0020297E" w:rsidP="0020297E">
            <w:pPr>
              <w:jc w:val="both"/>
              <w:rPr>
                <w:b/>
                <w:bCs/>
              </w:rPr>
            </w:pPr>
          </w:p>
        </w:tc>
        <w:tc>
          <w:tcPr>
            <w:tcW w:w="2991" w:type="dxa"/>
            <w:gridSpan w:val="2"/>
            <w:shd w:val="clear" w:color="auto" w:fill="F2F2F2" w:themeFill="background1" w:themeFillShade="F2"/>
            <w:hideMark/>
          </w:tcPr>
          <w:p w14:paraId="3E87B9FE" w14:textId="77777777" w:rsidR="0020297E" w:rsidRPr="0020297E" w:rsidRDefault="0020297E" w:rsidP="0020297E">
            <w:pPr>
              <w:jc w:val="both"/>
              <w:rPr>
                <w:b/>
                <w:bCs/>
              </w:rPr>
            </w:pPr>
            <w:r w:rsidRPr="0020297E">
              <w:rPr>
                <w:b/>
                <w:bCs/>
              </w:rPr>
              <w:t>Capacité de l'agrément PMI</w:t>
            </w:r>
          </w:p>
        </w:tc>
        <w:tc>
          <w:tcPr>
            <w:tcW w:w="5560" w:type="dxa"/>
            <w:shd w:val="clear" w:color="auto" w:fill="F2F2F2" w:themeFill="background1" w:themeFillShade="F2"/>
            <w:noWrap/>
            <w:hideMark/>
          </w:tcPr>
          <w:p w14:paraId="77F7275A" w14:textId="77777777" w:rsidR="0020297E" w:rsidRPr="0020297E" w:rsidRDefault="0020297E" w:rsidP="0020297E">
            <w:pPr>
              <w:jc w:val="both"/>
              <w:rPr>
                <w:b/>
                <w:bCs/>
              </w:rPr>
            </w:pPr>
            <w:r w:rsidRPr="0020297E">
              <w:rPr>
                <w:b/>
                <w:bCs/>
              </w:rPr>
              <w:t> </w:t>
            </w:r>
          </w:p>
        </w:tc>
      </w:tr>
      <w:tr w:rsidR="0020297E" w:rsidRPr="0020297E" w14:paraId="06A3CE91" w14:textId="77777777" w:rsidTr="0020297E">
        <w:trPr>
          <w:trHeight w:val="2640"/>
        </w:trPr>
        <w:tc>
          <w:tcPr>
            <w:tcW w:w="1787" w:type="dxa"/>
            <w:vMerge w:val="restart"/>
            <w:vAlign w:val="center"/>
            <w:hideMark/>
          </w:tcPr>
          <w:p w14:paraId="22B8E39E" w14:textId="77777777" w:rsidR="0020297E" w:rsidRPr="0020297E" w:rsidRDefault="0020297E" w:rsidP="0020297E">
            <w:pPr>
              <w:jc w:val="both"/>
              <w:rPr>
                <w:b/>
                <w:bCs/>
              </w:rPr>
            </w:pPr>
            <w:r w:rsidRPr="0020297E">
              <w:rPr>
                <w:b/>
                <w:bCs/>
              </w:rPr>
              <w:t>Description du projet</w:t>
            </w:r>
          </w:p>
        </w:tc>
        <w:tc>
          <w:tcPr>
            <w:tcW w:w="2991" w:type="dxa"/>
            <w:gridSpan w:val="2"/>
            <w:hideMark/>
          </w:tcPr>
          <w:p w14:paraId="3D254321" w14:textId="598D109E" w:rsidR="0020297E" w:rsidRPr="0020297E" w:rsidRDefault="0020297E" w:rsidP="0020297E">
            <w:pPr>
              <w:jc w:val="both"/>
              <w:rPr>
                <w:b/>
                <w:bCs/>
                <w:sz w:val="24"/>
                <w:szCs w:val="24"/>
              </w:rPr>
            </w:pPr>
            <w:r w:rsidRPr="0020297E">
              <w:rPr>
                <w:b/>
                <w:bCs/>
                <w:sz w:val="24"/>
                <w:szCs w:val="24"/>
              </w:rPr>
              <w:t>Historique du projet</w:t>
            </w:r>
          </w:p>
          <w:p w14:paraId="4BB0E5E5" w14:textId="77777777" w:rsidR="0020297E" w:rsidRDefault="0020297E" w:rsidP="0020297E">
            <w:pPr>
              <w:jc w:val="both"/>
              <w:rPr>
                <w:i/>
                <w:iCs/>
              </w:rPr>
            </w:pPr>
          </w:p>
          <w:p w14:paraId="2A00F579" w14:textId="545788BB" w:rsidR="0020297E" w:rsidRPr="0020297E" w:rsidRDefault="0020297E" w:rsidP="0020297E">
            <w:pPr>
              <w:jc w:val="both"/>
            </w:pPr>
            <w:r w:rsidRPr="0020297E">
              <w:rPr>
                <w:i/>
                <w:iCs/>
              </w:rPr>
              <w:t>(Précisez depuis quelle année la structure renforce son accueil en direction des publics inscrits dans un projet de retour à l’emploi)</w:t>
            </w:r>
          </w:p>
        </w:tc>
        <w:tc>
          <w:tcPr>
            <w:tcW w:w="5560" w:type="dxa"/>
            <w:hideMark/>
          </w:tcPr>
          <w:p w14:paraId="01D5EAF8" w14:textId="77777777" w:rsidR="0020297E" w:rsidRPr="0020297E" w:rsidRDefault="0020297E" w:rsidP="0020297E">
            <w:pPr>
              <w:jc w:val="both"/>
              <w:rPr>
                <w:b/>
                <w:bCs/>
                <w:i/>
                <w:iCs/>
              </w:rPr>
            </w:pPr>
            <w:r w:rsidRPr="0020297E">
              <w:rPr>
                <w:b/>
                <w:bCs/>
                <w:i/>
                <w:iCs/>
              </w:rPr>
              <w:t> </w:t>
            </w:r>
          </w:p>
        </w:tc>
      </w:tr>
      <w:tr w:rsidR="0020297E" w:rsidRPr="0020297E" w14:paraId="3659B561" w14:textId="77777777" w:rsidTr="0020297E">
        <w:trPr>
          <w:trHeight w:val="2430"/>
        </w:trPr>
        <w:tc>
          <w:tcPr>
            <w:tcW w:w="1787" w:type="dxa"/>
            <w:vMerge/>
            <w:hideMark/>
          </w:tcPr>
          <w:p w14:paraId="55383312" w14:textId="77777777" w:rsidR="0020297E" w:rsidRPr="0020297E" w:rsidRDefault="0020297E" w:rsidP="0020297E">
            <w:pPr>
              <w:jc w:val="both"/>
              <w:rPr>
                <w:b/>
                <w:bCs/>
              </w:rPr>
            </w:pPr>
          </w:p>
        </w:tc>
        <w:tc>
          <w:tcPr>
            <w:tcW w:w="2991" w:type="dxa"/>
            <w:gridSpan w:val="2"/>
            <w:hideMark/>
          </w:tcPr>
          <w:p w14:paraId="28826F14" w14:textId="77777777" w:rsidR="0020297E" w:rsidRDefault="0020297E" w:rsidP="0020297E">
            <w:pPr>
              <w:rPr>
                <w:b/>
                <w:bCs/>
                <w:sz w:val="24"/>
                <w:szCs w:val="24"/>
              </w:rPr>
            </w:pPr>
            <w:r w:rsidRPr="0020297E">
              <w:rPr>
                <w:b/>
                <w:bCs/>
                <w:sz w:val="24"/>
                <w:szCs w:val="24"/>
              </w:rPr>
              <w:t>Caractéristiques du territoire</w:t>
            </w:r>
          </w:p>
          <w:p w14:paraId="31CD02DE" w14:textId="77777777" w:rsidR="0020297E" w:rsidRDefault="0020297E" w:rsidP="0020297E">
            <w:pPr>
              <w:jc w:val="both"/>
              <w:rPr>
                <w:i/>
                <w:iCs/>
              </w:rPr>
            </w:pPr>
          </w:p>
          <w:p w14:paraId="680C1251" w14:textId="2EEC1421" w:rsidR="0020297E" w:rsidRPr="0020297E" w:rsidRDefault="0020297E" w:rsidP="0020297E">
            <w:pPr>
              <w:jc w:val="both"/>
            </w:pPr>
            <w:r w:rsidRPr="0020297E">
              <w:rPr>
                <w:i/>
                <w:iCs/>
              </w:rPr>
              <w:t>(Précisez les interactions identifiées entre les besoins en mode d’accueil, les problématiques liées aux indicateurs de suivi des territoires prioritaires de la politique de la ville et les enjeux liés à l’insertion professionnelle, taux de chômage notamment)</w:t>
            </w:r>
          </w:p>
        </w:tc>
        <w:tc>
          <w:tcPr>
            <w:tcW w:w="5560" w:type="dxa"/>
            <w:hideMark/>
          </w:tcPr>
          <w:p w14:paraId="3227A7B6" w14:textId="77777777" w:rsidR="0020297E" w:rsidRPr="0020297E" w:rsidRDefault="0020297E" w:rsidP="0020297E">
            <w:pPr>
              <w:jc w:val="both"/>
              <w:rPr>
                <w:b/>
                <w:bCs/>
                <w:i/>
                <w:iCs/>
              </w:rPr>
            </w:pPr>
            <w:r w:rsidRPr="0020297E">
              <w:rPr>
                <w:b/>
                <w:bCs/>
                <w:i/>
                <w:iCs/>
              </w:rPr>
              <w:t> </w:t>
            </w:r>
          </w:p>
        </w:tc>
      </w:tr>
      <w:tr w:rsidR="0020297E" w:rsidRPr="0020297E" w14:paraId="7C794971" w14:textId="77777777" w:rsidTr="0020297E">
        <w:trPr>
          <w:trHeight w:val="2595"/>
        </w:trPr>
        <w:tc>
          <w:tcPr>
            <w:tcW w:w="1787" w:type="dxa"/>
            <w:vMerge/>
            <w:hideMark/>
          </w:tcPr>
          <w:p w14:paraId="2A900FEC" w14:textId="77777777" w:rsidR="0020297E" w:rsidRPr="0020297E" w:rsidRDefault="0020297E" w:rsidP="0020297E">
            <w:pPr>
              <w:jc w:val="both"/>
              <w:rPr>
                <w:b/>
                <w:bCs/>
              </w:rPr>
            </w:pPr>
          </w:p>
        </w:tc>
        <w:tc>
          <w:tcPr>
            <w:tcW w:w="2991" w:type="dxa"/>
            <w:gridSpan w:val="2"/>
            <w:hideMark/>
          </w:tcPr>
          <w:p w14:paraId="145D5B67" w14:textId="77777777" w:rsidR="0020297E" w:rsidRDefault="0020297E" w:rsidP="0020297E">
            <w:pPr>
              <w:jc w:val="both"/>
              <w:rPr>
                <w:b/>
                <w:bCs/>
                <w:sz w:val="24"/>
                <w:szCs w:val="24"/>
              </w:rPr>
            </w:pPr>
          </w:p>
          <w:p w14:paraId="72E5CDB8" w14:textId="77777777" w:rsidR="0020297E" w:rsidRDefault="0020297E" w:rsidP="0020297E">
            <w:pPr>
              <w:jc w:val="both"/>
              <w:rPr>
                <w:b/>
                <w:bCs/>
                <w:sz w:val="24"/>
                <w:szCs w:val="24"/>
              </w:rPr>
            </w:pPr>
          </w:p>
          <w:p w14:paraId="4E42D2AD" w14:textId="77777777" w:rsidR="0020297E" w:rsidRDefault="0020297E" w:rsidP="0020297E">
            <w:pPr>
              <w:jc w:val="both"/>
              <w:rPr>
                <w:b/>
                <w:bCs/>
                <w:sz w:val="24"/>
                <w:szCs w:val="24"/>
              </w:rPr>
            </w:pPr>
          </w:p>
          <w:p w14:paraId="421BEF3E" w14:textId="7511FDCF" w:rsidR="0020297E" w:rsidRPr="0020297E" w:rsidRDefault="0020297E" w:rsidP="0020297E">
            <w:pPr>
              <w:jc w:val="both"/>
              <w:rPr>
                <w:b/>
                <w:bCs/>
                <w:sz w:val="24"/>
                <w:szCs w:val="24"/>
              </w:rPr>
            </w:pPr>
            <w:r w:rsidRPr="0020297E">
              <w:rPr>
                <w:b/>
                <w:bCs/>
                <w:sz w:val="24"/>
                <w:szCs w:val="24"/>
              </w:rPr>
              <w:t>Objectifs inscrits au projet d'accueil</w:t>
            </w:r>
          </w:p>
          <w:p w14:paraId="13EAFBF1" w14:textId="77777777" w:rsidR="0020297E" w:rsidRDefault="0020297E" w:rsidP="0020297E">
            <w:pPr>
              <w:jc w:val="both"/>
            </w:pPr>
          </w:p>
          <w:p w14:paraId="73BFA7B9" w14:textId="3B99ADDB" w:rsidR="0020297E" w:rsidRPr="0020297E" w:rsidRDefault="0020297E" w:rsidP="0020297E">
            <w:r w:rsidRPr="0020297E">
              <w:br w:type="page"/>
            </w:r>
          </w:p>
        </w:tc>
        <w:tc>
          <w:tcPr>
            <w:tcW w:w="5560" w:type="dxa"/>
            <w:noWrap/>
            <w:hideMark/>
          </w:tcPr>
          <w:p w14:paraId="1A925FFE" w14:textId="77777777" w:rsidR="0020297E" w:rsidRPr="0020297E" w:rsidRDefault="0020297E" w:rsidP="0020297E">
            <w:pPr>
              <w:jc w:val="both"/>
              <w:rPr>
                <w:b/>
                <w:bCs/>
                <w:i/>
                <w:iCs/>
              </w:rPr>
            </w:pPr>
            <w:r w:rsidRPr="0020297E">
              <w:rPr>
                <w:b/>
                <w:bCs/>
                <w:i/>
                <w:iCs/>
              </w:rPr>
              <w:t> </w:t>
            </w:r>
          </w:p>
        </w:tc>
      </w:tr>
      <w:tr w:rsidR="0020297E" w:rsidRPr="0020297E" w14:paraId="0DF96E84" w14:textId="77777777" w:rsidTr="0020297E">
        <w:trPr>
          <w:trHeight w:val="3270"/>
        </w:trPr>
        <w:tc>
          <w:tcPr>
            <w:tcW w:w="1787" w:type="dxa"/>
            <w:vMerge w:val="restart"/>
            <w:vAlign w:val="center"/>
            <w:hideMark/>
          </w:tcPr>
          <w:p w14:paraId="16BE5A12" w14:textId="77777777" w:rsidR="0020297E" w:rsidRDefault="0020297E" w:rsidP="0020297E">
            <w:pPr>
              <w:jc w:val="center"/>
              <w:rPr>
                <w:b/>
                <w:bCs/>
              </w:rPr>
            </w:pPr>
          </w:p>
          <w:p w14:paraId="4579030D" w14:textId="77777777" w:rsidR="0020297E" w:rsidRDefault="0020297E" w:rsidP="0020297E">
            <w:pPr>
              <w:jc w:val="center"/>
              <w:rPr>
                <w:b/>
                <w:bCs/>
              </w:rPr>
            </w:pPr>
          </w:p>
          <w:p w14:paraId="440485F7" w14:textId="77777777" w:rsidR="0020297E" w:rsidRDefault="0020297E" w:rsidP="0020297E">
            <w:pPr>
              <w:jc w:val="center"/>
              <w:rPr>
                <w:b/>
                <w:bCs/>
              </w:rPr>
            </w:pPr>
          </w:p>
          <w:p w14:paraId="5B07F181" w14:textId="77777777" w:rsidR="0020297E" w:rsidRDefault="0020297E" w:rsidP="0020297E">
            <w:pPr>
              <w:jc w:val="center"/>
              <w:rPr>
                <w:b/>
                <w:bCs/>
              </w:rPr>
            </w:pPr>
          </w:p>
          <w:p w14:paraId="638AA667" w14:textId="77777777" w:rsidR="0020297E" w:rsidRDefault="0020297E" w:rsidP="0020297E">
            <w:pPr>
              <w:jc w:val="center"/>
              <w:rPr>
                <w:b/>
                <w:bCs/>
              </w:rPr>
            </w:pPr>
          </w:p>
          <w:p w14:paraId="096924F1" w14:textId="77777777" w:rsidR="0020297E" w:rsidRDefault="0020297E" w:rsidP="0020297E">
            <w:pPr>
              <w:jc w:val="center"/>
              <w:rPr>
                <w:b/>
                <w:bCs/>
              </w:rPr>
            </w:pPr>
          </w:p>
          <w:p w14:paraId="540380C4" w14:textId="591EB095" w:rsidR="0020297E" w:rsidRPr="0020297E" w:rsidRDefault="0020297E" w:rsidP="0020297E">
            <w:pPr>
              <w:jc w:val="center"/>
              <w:rPr>
                <w:b/>
                <w:bCs/>
              </w:rPr>
            </w:pPr>
            <w:r w:rsidRPr="0020297E">
              <w:rPr>
                <w:b/>
                <w:bCs/>
              </w:rPr>
              <w:t>Description du projet</w:t>
            </w:r>
          </w:p>
        </w:tc>
        <w:tc>
          <w:tcPr>
            <w:tcW w:w="2991" w:type="dxa"/>
            <w:gridSpan w:val="2"/>
            <w:hideMark/>
          </w:tcPr>
          <w:p w14:paraId="256FBDD7" w14:textId="77777777" w:rsidR="0020297E" w:rsidRPr="0020297E" w:rsidRDefault="0020297E" w:rsidP="0020297E">
            <w:pPr>
              <w:jc w:val="both"/>
              <w:rPr>
                <w:b/>
                <w:bCs/>
              </w:rPr>
            </w:pPr>
            <w:r w:rsidRPr="0020297E">
              <w:rPr>
                <w:b/>
                <w:bCs/>
              </w:rPr>
              <w:t>Projet d'accueil</w:t>
            </w:r>
          </w:p>
        </w:tc>
        <w:tc>
          <w:tcPr>
            <w:tcW w:w="5560" w:type="dxa"/>
            <w:noWrap/>
            <w:hideMark/>
          </w:tcPr>
          <w:p w14:paraId="4AD2A464" w14:textId="77777777" w:rsidR="0020297E" w:rsidRPr="0020297E" w:rsidRDefault="0020297E" w:rsidP="0020297E">
            <w:pPr>
              <w:jc w:val="both"/>
              <w:rPr>
                <w:b/>
                <w:bCs/>
              </w:rPr>
            </w:pPr>
            <w:r w:rsidRPr="0020297E">
              <w:rPr>
                <w:b/>
                <w:bCs/>
              </w:rPr>
              <w:t> </w:t>
            </w:r>
          </w:p>
        </w:tc>
      </w:tr>
      <w:tr w:rsidR="0020297E" w:rsidRPr="0020297E" w14:paraId="45FC145B" w14:textId="77777777" w:rsidTr="0020297E">
        <w:trPr>
          <w:trHeight w:val="1620"/>
        </w:trPr>
        <w:tc>
          <w:tcPr>
            <w:tcW w:w="1787" w:type="dxa"/>
            <w:vMerge/>
            <w:hideMark/>
          </w:tcPr>
          <w:p w14:paraId="35117DCB" w14:textId="77777777" w:rsidR="0020297E" w:rsidRPr="0020297E" w:rsidRDefault="0020297E" w:rsidP="0020297E">
            <w:pPr>
              <w:jc w:val="both"/>
              <w:rPr>
                <w:b/>
                <w:bCs/>
              </w:rPr>
            </w:pPr>
          </w:p>
        </w:tc>
        <w:tc>
          <w:tcPr>
            <w:tcW w:w="2991" w:type="dxa"/>
            <w:gridSpan w:val="2"/>
            <w:hideMark/>
          </w:tcPr>
          <w:p w14:paraId="7B13A54A" w14:textId="77777777" w:rsidR="0020297E" w:rsidRPr="0020297E" w:rsidRDefault="0020297E" w:rsidP="0020297E">
            <w:pPr>
              <w:rPr>
                <w:b/>
                <w:bCs/>
              </w:rPr>
            </w:pPr>
            <w:r w:rsidRPr="0020297E">
              <w:rPr>
                <w:b/>
                <w:bCs/>
              </w:rPr>
              <w:t>Organisation et partenariat</w:t>
            </w:r>
            <w:r w:rsidRPr="0020297E">
              <w:rPr>
                <w:b/>
                <w:bCs/>
              </w:rPr>
              <w:br/>
            </w:r>
            <w:r w:rsidRPr="0020297E">
              <w:rPr>
                <w:i/>
                <w:iCs/>
              </w:rPr>
              <w:t>(Précisez l’organisation ainsi que les partenariats mis en œuvre pour identifier les parents concernés)</w:t>
            </w:r>
          </w:p>
        </w:tc>
        <w:tc>
          <w:tcPr>
            <w:tcW w:w="5560" w:type="dxa"/>
            <w:hideMark/>
          </w:tcPr>
          <w:p w14:paraId="3BB91233" w14:textId="77777777" w:rsidR="0020297E" w:rsidRPr="0020297E" w:rsidRDefault="0020297E" w:rsidP="0020297E">
            <w:pPr>
              <w:jc w:val="both"/>
              <w:rPr>
                <w:b/>
                <w:bCs/>
              </w:rPr>
            </w:pPr>
            <w:r w:rsidRPr="0020297E">
              <w:rPr>
                <w:b/>
                <w:bCs/>
              </w:rPr>
              <w:t> </w:t>
            </w:r>
          </w:p>
        </w:tc>
      </w:tr>
      <w:tr w:rsidR="0020297E" w:rsidRPr="0020297E" w14:paraId="59BE7059" w14:textId="77777777" w:rsidTr="0020297E">
        <w:trPr>
          <w:trHeight w:val="510"/>
        </w:trPr>
        <w:tc>
          <w:tcPr>
            <w:tcW w:w="1787" w:type="dxa"/>
            <w:vMerge w:val="restart"/>
            <w:vAlign w:val="center"/>
            <w:hideMark/>
          </w:tcPr>
          <w:p w14:paraId="72A5BB20" w14:textId="77777777" w:rsidR="0020297E" w:rsidRPr="0020297E" w:rsidRDefault="0020297E" w:rsidP="0020297E">
            <w:pPr>
              <w:jc w:val="center"/>
              <w:rPr>
                <w:b/>
                <w:bCs/>
              </w:rPr>
            </w:pPr>
            <w:r w:rsidRPr="0020297E">
              <w:rPr>
                <w:b/>
                <w:bCs/>
              </w:rPr>
              <w:t>Modalités de fonctionnement</w:t>
            </w:r>
          </w:p>
        </w:tc>
        <w:tc>
          <w:tcPr>
            <w:tcW w:w="2991" w:type="dxa"/>
            <w:gridSpan w:val="2"/>
            <w:hideMark/>
          </w:tcPr>
          <w:p w14:paraId="5B08B32F" w14:textId="77777777" w:rsidR="0020297E" w:rsidRPr="0020297E" w:rsidRDefault="0020297E" w:rsidP="0020297E">
            <w:r w:rsidRPr="0020297E">
              <w:t>Nombre d'heures d'ouverture journalières</w:t>
            </w:r>
          </w:p>
        </w:tc>
        <w:tc>
          <w:tcPr>
            <w:tcW w:w="5560" w:type="dxa"/>
            <w:noWrap/>
            <w:hideMark/>
          </w:tcPr>
          <w:p w14:paraId="77CEF5F3" w14:textId="77777777" w:rsidR="0020297E" w:rsidRPr="0020297E" w:rsidRDefault="0020297E" w:rsidP="0020297E">
            <w:pPr>
              <w:jc w:val="both"/>
              <w:rPr>
                <w:b/>
                <w:bCs/>
              </w:rPr>
            </w:pPr>
            <w:r w:rsidRPr="0020297E">
              <w:rPr>
                <w:b/>
                <w:bCs/>
              </w:rPr>
              <w:t> </w:t>
            </w:r>
          </w:p>
        </w:tc>
      </w:tr>
      <w:tr w:rsidR="0020297E" w:rsidRPr="0020297E" w14:paraId="65C4F9EA" w14:textId="77777777" w:rsidTr="0020297E">
        <w:trPr>
          <w:trHeight w:val="510"/>
        </w:trPr>
        <w:tc>
          <w:tcPr>
            <w:tcW w:w="1787" w:type="dxa"/>
            <w:vMerge/>
            <w:hideMark/>
          </w:tcPr>
          <w:p w14:paraId="79E8F6F2" w14:textId="77777777" w:rsidR="0020297E" w:rsidRPr="0020297E" w:rsidRDefault="0020297E" w:rsidP="0020297E">
            <w:pPr>
              <w:jc w:val="both"/>
              <w:rPr>
                <w:b/>
                <w:bCs/>
              </w:rPr>
            </w:pPr>
          </w:p>
        </w:tc>
        <w:tc>
          <w:tcPr>
            <w:tcW w:w="2991" w:type="dxa"/>
            <w:gridSpan w:val="2"/>
            <w:hideMark/>
          </w:tcPr>
          <w:p w14:paraId="7956A257" w14:textId="77777777" w:rsidR="0020297E" w:rsidRPr="0020297E" w:rsidRDefault="0020297E" w:rsidP="0020297E">
            <w:r w:rsidRPr="0020297E">
              <w:t>Nombre de jours d'ouverture annuel</w:t>
            </w:r>
          </w:p>
        </w:tc>
        <w:tc>
          <w:tcPr>
            <w:tcW w:w="5560" w:type="dxa"/>
            <w:noWrap/>
            <w:hideMark/>
          </w:tcPr>
          <w:p w14:paraId="0B9ECA56" w14:textId="77777777" w:rsidR="0020297E" w:rsidRPr="0020297E" w:rsidRDefault="0020297E" w:rsidP="0020297E">
            <w:pPr>
              <w:jc w:val="both"/>
              <w:rPr>
                <w:b/>
                <w:bCs/>
              </w:rPr>
            </w:pPr>
            <w:r w:rsidRPr="0020297E">
              <w:rPr>
                <w:b/>
                <w:bCs/>
              </w:rPr>
              <w:t> </w:t>
            </w:r>
          </w:p>
        </w:tc>
      </w:tr>
      <w:tr w:rsidR="0020297E" w:rsidRPr="0020297E" w14:paraId="1342DAD3" w14:textId="77777777" w:rsidTr="0020297E">
        <w:trPr>
          <w:trHeight w:val="465"/>
        </w:trPr>
        <w:tc>
          <w:tcPr>
            <w:tcW w:w="1787" w:type="dxa"/>
            <w:vMerge/>
            <w:hideMark/>
          </w:tcPr>
          <w:p w14:paraId="50B47A72" w14:textId="77777777" w:rsidR="0020297E" w:rsidRPr="0020297E" w:rsidRDefault="0020297E" w:rsidP="0020297E">
            <w:pPr>
              <w:jc w:val="both"/>
              <w:rPr>
                <w:b/>
                <w:bCs/>
              </w:rPr>
            </w:pPr>
          </w:p>
        </w:tc>
        <w:tc>
          <w:tcPr>
            <w:tcW w:w="2991" w:type="dxa"/>
            <w:gridSpan w:val="2"/>
            <w:hideMark/>
          </w:tcPr>
          <w:p w14:paraId="513E54E2" w14:textId="77777777" w:rsidR="0020297E" w:rsidRDefault="0020297E" w:rsidP="0020297E">
            <w:r w:rsidRPr="0020297E">
              <w:t xml:space="preserve">Volume horaire annuel </w:t>
            </w:r>
          </w:p>
          <w:p w14:paraId="36CA4B98" w14:textId="13155A1B" w:rsidR="0020297E" w:rsidRPr="0020297E" w:rsidRDefault="0020297E" w:rsidP="0020297E"/>
        </w:tc>
        <w:tc>
          <w:tcPr>
            <w:tcW w:w="5560" w:type="dxa"/>
            <w:noWrap/>
            <w:hideMark/>
          </w:tcPr>
          <w:p w14:paraId="3F679B1B" w14:textId="77777777" w:rsidR="0020297E" w:rsidRDefault="0020297E" w:rsidP="0020297E">
            <w:pPr>
              <w:jc w:val="both"/>
              <w:rPr>
                <w:b/>
                <w:bCs/>
              </w:rPr>
            </w:pPr>
          </w:p>
          <w:p w14:paraId="09C2DA71" w14:textId="4D018FF9" w:rsidR="0020297E" w:rsidRPr="0020297E" w:rsidRDefault="0020297E" w:rsidP="0020297E">
            <w:pPr>
              <w:jc w:val="both"/>
              <w:rPr>
                <w:b/>
                <w:bCs/>
              </w:rPr>
            </w:pPr>
          </w:p>
        </w:tc>
      </w:tr>
      <w:tr w:rsidR="0020297E" w:rsidRPr="0020297E" w14:paraId="668CCCE8" w14:textId="77777777" w:rsidTr="0020297E">
        <w:trPr>
          <w:trHeight w:val="885"/>
        </w:trPr>
        <w:tc>
          <w:tcPr>
            <w:tcW w:w="1787" w:type="dxa"/>
            <w:vMerge/>
            <w:hideMark/>
          </w:tcPr>
          <w:p w14:paraId="06D185DB" w14:textId="77777777" w:rsidR="0020297E" w:rsidRPr="0020297E" w:rsidRDefault="0020297E" w:rsidP="0020297E">
            <w:pPr>
              <w:jc w:val="both"/>
              <w:rPr>
                <w:b/>
                <w:bCs/>
              </w:rPr>
            </w:pPr>
          </w:p>
        </w:tc>
        <w:tc>
          <w:tcPr>
            <w:tcW w:w="2991" w:type="dxa"/>
            <w:gridSpan w:val="2"/>
            <w:hideMark/>
          </w:tcPr>
          <w:p w14:paraId="2F08D4B0" w14:textId="77777777" w:rsidR="0020297E" w:rsidRPr="0020297E" w:rsidRDefault="0020297E" w:rsidP="0020297E">
            <w:r w:rsidRPr="0020297E">
              <w:rPr>
                <w:b/>
                <w:bCs/>
              </w:rPr>
              <w:t>Pratique des horaires atypiques</w:t>
            </w:r>
            <w:r w:rsidRPr="0020297E">
              <w:t xml:space="preserve"> (avant 7h30, après 19h en semaine, le samedi, le dimanche ou jours fériés) (oui/non)</w:t>
            </w:r>
          </w:p>
        </w:tc>
        <w:tc>
          <w:tcPr>
            <w:tcW w:w="5560" w:type="dxa"/>
            <w:noWrap/>
            <w:hideMark/>
          </w:tcPr>
          <w:p w14:paraId="00D42B46" w14:textId="77777777" w:rsidR="0020297E" w:rsidRPr="0020297E" w:rsidRDefault="0020297E" w:rsidP="0020297E">
            <w:pPr>
              <w:jc w:val="both"/>
              <w:rPr>
                <w:b/>
                <w:bCs/>
              </w:rPr>
            </w:pPr>
            <w:r w:rsidRPr="0020297E">
              <w:rPr>
                <w:b/>
                <w:bCs/>
              </w:rPr>
              <w:t> </w:t>
            </w:r>
          </w:p>
        </w:tc>
      </w:tr>
      <w:tr w:rsidR="0020297E" w:rsidRPr="0020297E" w14:paraId="10E4059E" w14:textId="77777777" w:rsidTr="0020297E">
        <w:trPr>
          <w:trHeight w:val="1005"/>
        </w:trPr>
        <w:tc>
          <w:tcPr>
            <w:tcW w:w="1787" w:type="dxa"/>
            <w:vMerge/>
            <w:hideMark/>
          </w:tcPr>
          <w:p w14:paraId="429DCE21" w14:textId="77777777" w:rsidR="0020297E" w:rsidRPr="0020297E" w:rsidRDefault="0020297E" w:rsidP="0020297E">
            <w:pPr>
              <w:jc w:val="both"/>
              <w:rPr>
                <w:b/>
                <w:bCs/>
              </w:rPr>
            </w:pPr>
          </w:p>
        </w:tc>
        <w:tc>
          <w:tcPr>
            <w:tcW w:w="2991" w:type="dxa"/>
            <w:gridSpan w:val="2"/>
            <w:hideMark/>
          </w:tcPr>
          <w:p w14:paraId="3AF991DE" w14:textId="77777777" w:rsidR="0020297E" w:rsidRPr="0020297E" w:rsidRDefault="0020297E" w:rsidP="0020297E">
            <w:r w:rsidRPr="0020297E">
              <w:rPr>
                <w:b/>
                <w:bCs/>
              </w:rPr>
              <w:t>Accueil proposé</w:t>
            </w:r>
            <w:r w:rsidRPr="0020297E">
              <w:t xml:space="preserve"> (régulier, occasionnel, et/ou d'urgence)</w:t>
            </w:r>
          </w:p>
        </w:tc>
        <w:tc>
          <w:tcPr>
            <w:tcW w:w="5560" w:type="dxa"/>
            <w:noWrap/>
            <w:hideMark/>
          </w:tcPr>
          <w:p w14:paraId="135DCF3D" w14:textId="77777777" w:rsidR="0020297E" w:rsidRPr="0020297E" w:rsidRDefault="0020297E" w:rsidP="0020297E">
            <w:pPr>
              <w:jc w:val="both"/>
              <w:rPr>
                <w:b/>
                <w:bCs/>
              </w:rPr>
            </w:pPr>
            <w:r w:rsidRPr="0020297E">
              <w:rPr>
                <w:b/>
                <w:bCs/>
              </w:rPr>
              <w:t> </w:t>
            </w:r>
          </w:p>
        </w:tc>
      </w:tr>
      <w:tr w:rsidR="0020297E" w:rsidRPr="0020297E" w14:paraId="234FFF2D" w14:textId="77777777" w:rsidTr="0020297E">
        <w:trPr>
          <w:trHeight w:val="510"/>
        </w:trPr>
        <w:tc>
          <w:tcPr>
            <w:tcW w:w="1787" w:type="dxa"/>
            <w:vMerge w:val="restart"/>
            <w:vAlign w:val="center"/>
            <w:hideMark/>
          </w:tcPr>
          <w:p w14:paraId="16B8498E" w14:textId="77777777" w:rsidR="0020297E" w:rsidRPr="0020297E" w:rsidRDefault="0020297E" w:rsidP="0020297E">
            <w:pPr>
              <w:jc w:val="center"/>
              <w:rPr>
                <w:b/>
                <w:bCs/>
              </w:rPr>
            </w:pPr>
            <w:r w:rsidRPr="0020297E">
              <w:rPr>
                <w:b/>
                <w:bCs/>
              </w:rPr>
              <w:lastRenderedPageBreak/>
              <w:t>Accueil des enfants dont les parents sont demandeurs d'emploi</w:t>
            </w:r>
          </w:p>
        </w:tc>
        <w:tc>
          <w:tcPr>
            <w:tcW w:w="1450" w:type="dxa"/>
            <w:vMerge w:val="restart"/>
            <w:hideMark/>
          </w:tcPr>
          <w:p w14:paraId="36EA872E" w14:textId="77777777" w:rsidR="0020297E" w:rsidRPr="0020297E" w:rsidRDefault="0020297E" w:rsidP="0020297E">
            <w:pPr>
              <w:jc w:val="both"/>
              <w:rPr>
                <w:b/>
                <w:bCs/>
              </w:rPr>
            </w:pPr>
            <w:r w:rsidRPr="0020297E">
              <w:rPr>
                <w:b/>
                <w:bCs/>
              </w:rPr>
              <w:t>Places occupées par des enfants dont les parents sont demandeurs d'emploi</w:t>
            </w:r>
          </w:p>
        </w:tc>
        <w:tc>
          <w:tcPr>
            <w:tcW w:w="1541" w:type="dxa"/>
            <w:hideMark/>
          </w:tcPr>
          <w:p w14:paraId="5E50CB32" w14:textId="77777777" w:rsidR="0020297E" w:rsidRPr="0020297E" w:rsidRDefault="0020297E" w:rsidP="0020297E">
            <w:pPr>
              <w:jc w:val="both"/>
              <w:rPr>
                <w:b/>
                <w:bCs/>
              </w:rPr>
            </w:pPr>
            <w:r w:rsidRPr="0020297E">
              <w:rPr>
                <w:b/>
                <w:bCs/>
              </w:rPr>
              <w:t>Nombre</w:t>
            </w:r>
          </w:p>
        </w:tc>
        <w:tc>
          <w:tcPr>
            <w:tcW w:w="5560" w:type="dxa"/>
            <w:noWrap/>
            <w:hideMark/>
          </w:tcPr>
          <w:p w14:paraId="5C90350C" w14:textId="77777777" w:rsidR="0020297E" w:rsidRPr="0020297E" w:rsidRDefault="0020297E" w:rsidP="0020297E">
            <w:pPr>
              <w:jc w:val="both"/>
              <w:rPr>
                <w:b/>
                <w:bCs/>
              </w:rPr>
            </w:pPr>
            <w:r w:rsidRPr="0020297E">
              <w:rPr>
                <w:b/>
                <w:bCs/>
              </w:rPr>
              <w:t> </w:t>
            </w:r>
          </w:p>
        </w:tc>
      </w:tr>
      <w:tr w:rsidR="0020297E" w:rsidRPr="0020297E" w14:paraId="539C1548" w14:textId="77777777" w:rsidTr="0020297E">
        <w:trPr>
          <w:trHeight w:val="1110"/>
        </w:trPr>
        <w:tc>
          <w:tcPr>
            <w:tcW w:w="1787" w:type="dxa"/>
            <w:vMerge/>
            <w:hideMark/>
          </w:tcPr>
          <w:p w14:paraId="4EFD37D0" w14:textId="77777777" w:rsidR="0020297E" w:rsidRPr="0020297E" w:rsidRDefault="0020297E" w:rsidP="0020297E">
            <w:pPr>
              <w:jc w:val="both"/>
              <w:rPr>
                <w:b/>
                <w:bCs/>
              </w:rPr>
            </w:pPr>
          </w:p>
        </w:tc>
        <w:tc>
          <w:tcPr>
            <w:tcW w:w="1450" w:type="dxa"/>
            <w:vMerge/>
            <w:hideMark/>
          </w:tcPr>
          <w:p w14:paraId="635317ED" w14:textId="77777777" w:rsidR="0020297E" w:rsidRPr="0020297E" w:rsidRDefault="0020297E" w:rsidP="0020297E">
            <w:pPr>
              <w:jc w:val="both"/>
              <w:rPr>
                <w:b/>
                <w:bCs/>
              </w:rPr>
            </w:pPr>
          </w:p>
        </w:tc>
        <w:tc>
          <w:tcPr>
            <w:tcW w:w="1541" w:type="dxa"/>
            <w:hideMark/>
          </w:tcPr>
          <w:p w14:paraId="05C9D87C" w14:textId="3CCE260F" w:rsidR="0020297E" w:rsidRPr="0020297E" w:rsidRDefault="0020297E" w:rsidP="0020297E">
            <w:pPr>
              <w:jc w:val="both"/>
              <w:rPr>
                <w:b/>
                <w:bCs/>
              </w:rPr>
            </w:pPr>
            <w:r w:rsidRPr="0020297E">
              <w:rPr>
                <w:b/>
                <w:bCs/>
              </w:rPr>
              <w:t xml:space="preserve">En % de la capacité d'accueil </w:t>
            </w:r>
          </w:p>
        </w:tc>
        <w:tc>
          <w:tcPr>
            <w:tcW w:w="5560" w:type="dxa"/>
            <w:noWrap/>
            <w:hideMark/>
          </w:tcPr>
          <w:p w14:paraId="3F27A21D" w14:textId="77777777" w:rsidR="0020297E" w:rsidRDefault="0020297E" w:rsidP="0020297E">
            <w:pPr>
              <w:jc w:val="both"/>
              <w:rPr>
                <w:b/>
                <w:bCs/>
              </w:rPr>
            </w:pPr>
          </w:p>
          <w:p w14:paraId="2B82CA6A" w14:textId="04B62BCF" w:rsidR="0020297E" w:rsidRPr="0020297E" w:rsidRDefault="0020297E" w:rsidP="0020297E">
            <w:pPr>
              <w:jc w:val="both"/>
              <w:rPr>
                <w:b/>
                <w:bCs/>
              </w:rPr>
            </w:pPr>
          </w:p>
        </w:tc>
      </w:tr>
      <w:tr w:rsidR="0020297E" w:rsidRPr="0020297E" w14:paraId="6C58A997" w14:textId="77777777" w:rsidTr="0020297E">
        <w:trPr>
          <w:trHeight w:val="720"/>
        </w:trPr>
        <w:tc>
          <w:tcPr>
            <w:tcW w:w="1787" w:type="dxa"/>
            <w:vMerge/>
            <w:hideMark/>
          </w:tcPr>
          <w:p w14:paraId="25E93DA7" w14:textId="77777777" w:rsidR="0020297E" w:rsidRPr="0020297E" w:rsidRDefault="0020297E" w:rsidP="0020297E">
            <w:pPr>
              <w:jc w:val="both"/>
              <w:rPr>
                <w:b/>
                <w:bCs/>
              </w:rPr>
            </w:pPr>
          </w:p>
        </w:tc>
        <w:tc>
          <w:tcPr>
            <w:tcW w:w="1450" w:type="dxa"/>
            <w:vMerge w:val="restart"/>
            <w:hideMark/>
          </w:tcPr>
          <w:p w14:paraId="7FEF08FB" w14:textId="77777777" w:rsidR="0020297E" w:rsidRPr="0020297E" w:rsidRDefault="0020297E" w:rsidP="0020297E">
            <w:pPr>
              <w:jc w:val="both"/>
              <w:rPr>
                <w:b/>
                <w:bCs/>
              </w:rPr>
            </w:pPr>
            <w:r w:rsidRPr="0020297E">
              <w:rPr>
                <w:b/>
                <w:bCs/>
              </w:rPr>
              <w:t>Temps d'accueil consacré à des enfants dont les parents sont demandeurs d'emploi</w:t>
            </w:r>
          </w:p>
        </w:tc>
        <w:tc>
          <w:tcPr>
            <w:tcW w:w="1541" w:type="dxa"/>
            <w:hideMark/>
          </w:tcPr>
          <w:p w14:paraId="103872CF" w14:textId="77777777" w:rsidR="0020297E" w:rsidRPr="0020297E" w:rsidRDefault="0020297E" w:rsidP="0020297E">
            <w:pPr>
              <w:jc w:val="both"/>
              <w:rPr>
                <w:b/>
                <w:bCs/>
              </w:rPr>
            </w:pPr>
            <w:r w:rsidRPr="0020297E">
              <w:rPr>
                <w:b/>
                <w:bCs/>
              </w:rPr>
              <w:t>Nombre d'heures annuel</w:t>
            </w:r>
          </w:p>
        </w:tc>
        <w:tc>
          <w:tcPr>
            <w:tcW w:w="5560" w:type="dxa"/>
            <w:noWrap/>
            <w:hideMark/>
          </w:tcPr>
          <w:p w14:paraId="609918C8" w14:textId="77777777" w:rsidR="0020297E" w:rsidRPr="0020297E" w:rsidRDefault="0020297E" w:rsidP="0020297E">
            <w:pPr>
              <w:jc w:val="both"/>
              <w:rPr>
                <w:b/>
                <w:bCs/>
              </w:rPr>
            </w:pPr>
            <w:r w:rsidRPr="0020297E">
              <w:rPr>
                <w:b/>
                <w:bCs/>
              </w:rPr>
              <w:t> </w:t>
            </w:r>
          </w:p>
        </w:tc>
      </w:tr>
      <w:tr w:rsidR="0020297E" w:rsidRPr="0020297E" w14:paraId="736E36F4" w14:textId="77777777" w:rsidTr="0020297E">
        <w:trPr>
          <w:trHeight w:val="1245"/>
        </w:trPr>
        <w:tc>
          <w:tcPr>
            <w:tcW w:w="1787" w:type="dxa"/>
            <w:vMerge/>
            <w:hideMark/>
          </w:tcPr>
          <w:p w14:paraId="206EE624" w14:textId="77777777" w:rsidR="0020297E" w:rsidRPr="0020297E" w:rsidRDefault="0020297E" w:rsidP="0020297E">
            <w:pPr>
              <w:jc w:val="both"/>
              <w:rPr>
                <w:b/>
                <w:bCs/>
              </w:rPr>
            </w:pPr>
          </w:p>
        </w:tc>
        <w:tc>
          <w:tcPr>
            <w:tcW w:w="1450" w:type="dxa"/>
            <w:vMerge/>
            <w:hideMark/>
          </w:tcPr>
          <w:p w14:paraId="597FB64A" w14:textId="77777777" w:rsidR="0020297E" w:rsidRPr="0020297E" w:rsidRDefault="0020297E" w:rsidP="0020297E">
            <w:pPr>
              <w:jc w:val="both"/>
              <w:rPr>
                <w:b/>
                <w:bCs/>
              </w:rPr>
            </w:pPr>
          </w:p>
        </w:tc>
        <w:tc>
          <w:tcPr>
            <w:tcW w:w="1541" w:type="dxa"/>
            <w:hideMark/>
          </w:tcPr>
          <w:p w14:paraId="13810C1A" w14:textId="4B96F1B4" w:rsidR="0020297E" w:rsidRPr="0020297E" w:rsidRDefault="0020297E" w:rsidP="0020297E">
            <w:pPr>
              <w:jc w:val="both"/>
              <w:rPr>
                <w:b/>
                <w:bCs/>
              </w:rPr>
            </w:pPr>
            <w:r w:rsidRPr="0020297E">
              <w:rPr>
                <w:b/>
                <w:bCs/>
              </w:rPr>
              <w:t xml:space="preserve">En % du volume horaire annuel d'ouverture </w:t>
            </w:r>
          </w:p>
        </w:tc>
        <w:tc>
          <w:tcPr>
            <w:tcW w:w="5560" w:type="dxa"/>
            <w:noWrap/>
            <w:hideMark/>
          </w:tcPr>
          <w:p w14:paraId="1865C3CD" w14:textId="77777777" w:rsidR="0020297E" w:rsidRDefault="0020297E" w:rsidP="0020297E">
            <w:pPr>
              <w:jc w:val="both"/>
              <w:rPr>
                <w:b/>
                <w:bCs/>
              </w:rPr>
            </w:pPr>
          </w:p>
          <w:p w14:paraId="58BA0567" w14:textId="6E82FAEA" w:rsidR="0020297E" w:rsidRPr="0020297E" w:rsidRDefault="0020297E" w:rsidP="0020297E">
            <w:pPr>
              <w:jc w:val="both"/>
              <w:rPr>
                <w:b/>
                <w:bCs/>
              </w:rPr>
            </w:pPr>
          </w:p>
        </w:tc>
      </w:tr>
    </w:tbl>
    <w:p w14:paraId="0F6FECB2" w14:textId="1BF0ECCD" w:rsidR="0020297E" w:rsidRPr="00462FC4" w:rsidRDefault="0020297E" w:rsidP="00462FC4">
      <w:pPr>
        <w:jc w:val="both"/>
        <w:rPr>
          <w:b/>
          <w:bCs/>
        </w:rPr>
      </w:pPr>
      <w:r>
        <w:rPr>
          <w:b/>
          <w:bCs/>
        </w:rPr>
        <w:fldChar w:fldCharType="end"/>
      </w: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635976" w:rsidRPr="00171CC8" w14:paraId="35EC01A9" w14:textId="77777777" w:rsidTr="00B073C6">
        <w:trPr>
          <w:trHeight w:val="247"/>
        </w:trPr>
        <w:tc>
          <w:tcPr>
            <w:tcW w:w="567" w:type="dxa"/>
            <w:tcBorders>
              <w:top w:val="nil"/>
              <w:left w:val="nil"/>
              <w:bottom w:val="nil"/>
              <w:right w:val="nil"/>
            </w:tcBorders>
            <w:noWrap/>
            <w:vAlign w:val="bottom"/>
            <w:hideMark/>
          </w:tcPr>
          <w:p w14:paraId="162B185A" w14:textId="77777777" w:rsidR="00171CC8" w:rsidRPr="00171CC8" w:rsidRDefault="00171CC8" w:rsidP="00635976">
            <w:pPr>
              <w:widowControl/>
              <w:autoSpaceDE/>
              <w:autoSpaceDN/>
              <w:rPr>
                <w:rFonts w:ascii="Times New Roman" w:eastAsia="Times New Roman" w:hAnsi="Times New Roman" w:cs="Times New Roman"/>
                <w:sz w:val="24"/>
                <w:szCs w:val="24"/>
                <w:lang w:eastAsia="fr-FR"/>
              </w:rPr>
            </w:pPr>
            <w:bookmarkStart w:id="9" w:name="_Hlk151372121"/>
          </w:p>
        </w:tc>
        <w:tc>
          <w:tcPr>
            <w:tcW w:w="814" w:type="dxa"/>
            <w:tcBorders>
              <w:top w:val="nil"/>
              <w:left w:val="nil"/>
              <w:bottom w:val="nil"/>
              <w:right w:val="nil"/>
            </w:tcBorders>
            <w:noWrap/>
            <w:vAlign w:val="bottom"/>
            <w:hideMark/>
          </w:tcPr>
          <w:p w14:paraId="0E51F0F1"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7895028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78EB8A2"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094DCC5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08A4BC8A"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E19D9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1466E70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4AB983C2"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A007441"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0E78C618"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4A54507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1F9F1B6E"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r>
    </w:tbl>
    <w:p w14:paraId="756345B2" w14:textId="77777777" w:rsidR="003B6530" w:rsidRDefault="003B6530">
      <w:bookmarkStart w:id="10" w:name="RANGE!A2:L41"/>
      <w:r>
        <w:br w:type="page"/>
      </w:r>
    </w:p>
    <w:tbl>
      <w:tblPr>
        <w:tblW w:w="9639" w:type="dxa"/>
        <w:tblCellMar>
          <w:left w:w="70" w:type="dxa"/>
          <w:right w:w="70" w:type="dxa"/>
        </w:tblCellMar>
        <w:tblLook w:val="04A0" w:firstRow="1" w:lastRow="0" w:firstColumn="1" w:lastColumn="0" w:noHBand="0" w:noVBand="1"/>
      </w:tblPr>
      <w:tblGrid>
        <w:gridCol w:w="9639"/>
      </w:tblGrid>
      <w:tr w:rsidR="003B6530" w:rsidRPr="00061CD7" w14:paraId="7060E41E" w14:textId="77777777" w:rsidTr="00527672">
        <w:trPr>
          <w:trHeight w:val="74"/>
        </w:trPr>
        <w:tc>
          <w:tcPr>
            <w:tcW w:w="9639" w:type="dxa"/>
            <w:tcBorders>
              <w:top w:val="nil"/>
              <w:left w:val="nil"/>
              <w:bottom w:val="nil"/>
              <w:right w:val="nil"/>
            </w:tcBorders>
          </w:tcPr>
          <w:p w14:paraId="2141B246" w14:textId="51233F83" w:rsidR="003B6530" w:rsidRPr="00061CD7" w:rsidRDefault="003B6530" w:rsidP="003B6530">
            <w:pPr>
              <w:widowControl/>
              <w:autoSpaceDE/>
              <w:autoSpaceDN/>
              <w:jc w:val="center"/>
              <w:rPr>
                <w:rFonts w:ascii="Optima" w:eastAsia="Times New Roman" w:hAnsi="Optima" w:cs="Arial"/>
                <w:lang w:eastAsia="fr-FR"/>
              </w:rPr>
            </w:pPr>
            <w:r>
              <w:lastRenderedPageBreak/>
              <w:br w:type="page"/>
            </w:r>
            <w:r>
              <w:br w:type="page"/>
            </w:r>
            <w:r>
              <w:rPr>
                <w:rFonts w:ascii="Optima" w:eastAsia="Times New Roman" w:hAnsi="Optima" w:cs="Arial"/>
                <w:b/>
                <w:bCs/>
                <w:color w:val="FF9933"/>
                <w:sz w:val="28"/>
                <w:szCs w:val="28"/>
                <w:lang w:eastAsia="fr-FR"/>
              </w:rPr>
              <w:t>BUDGET PRÉVISIONNEL 2026</w:t>
            </w:r>
          </w:p>
        </w:tc>
      </w:tr>
    </w:tbl>
    <w:tbl>
      <w:tblPr>
        <w:tblpPr w:leftFromText="141" w:rightFromText="141" w:vertAnchor="text" w:horzAnchor="margin" w:tblpXSpec="center" w:tblpY="200"/>
        <w:tblW w:w="10627" w:type="dxa"/>
        <w:tblCellMar>
          <w:left w:w="70" w:type="dxa"/>
          <w:right w:w="70" w:type="dxa"/>
        </w:tblCellMar>
        <w:tblLook w:val="04A0" w:firstRow="1" w:lastRow="0" w:firstColumn="1" w:lastColumn="0" w:noHBand="0" w:noVBand="1"/>
      </w:tblPr>
      <w:tblGrid>
        <w:gridCol w:w="3156"/>
        <w:gridCol w:w="2006"/>
        <w:gridCol w:w="318"/>
        <w:gridCol w:w="3141"/>
        <w:gridCol w:w="2006"/>
      </w:tblGrid>
      <w:tr w:rsidR="003B6530" w:rsidRPr="00AD0528" w14:paraId="06084263" w14:textId="77777777" w:rsidTr="00527672">
        <w:trPr>
          <w:trHeight w:val="227"/>
        </w:trPr>
        <w:tc>
          <w:tcPr>
            <w:tcW w:w="5162" w:type="dxa"/>
            <w:gridSpan w:val="2"/>
            <w:tcBorders>
              <w:top w:val="single" w:sz="4" w:space="0" w:color="auto"/>
              <w:left w:val="single" w:sz="4" w:space="0" w:color="auto"/>
              <w:bottom w:val="single" w:sz="4" w:space="0" w:color="auto"/>
              <w:right w:val="single" w:sz="4" w:space="0" w:color="000000"/>
            </w:tcBorders>
            <w:shd w:val="clear" w:color="000000" w:fill="366092"/>
            <w:vAlign w:val="center"/>
            <w:hideMark/>
          </w:tcPr>
          <w:p w14:paraId="501C580C" w14:textId="77777777" w:rsidR="003B6530" w:rsidRPr="00AD0528" w:rsidRDefault="003B6530" w:rsidP="00527672">
            <w:pPr>
              <w:widowControl/>
              <w:autoSpaceDE/>
              <w:autoSpaceDN/>
              <w:rPr>
                <w:rFonts w:ascii="Arial" w:eastAsia="Times New Roman" w:hAnsi="Arial" w:cs="Arial"/>
                <w:b/>
                <w:bCs/>
                <w:color w:val="FFFFFF"/>
                <w:sz w:val="32"/>
                <w:szCs w:val="32"/>
                <w:lang w:eastAsia="fr-FR"/>
              </w:rPr>
            </w:pPr>
            <w:bookmarkStart w:id="11" w:name="_Hlk219472737"/>
            <w:r w:rsidRPr="00AD0528">
              <w:rPr>
                <w:rFonts w:ascii="Arial" w:eastAsia="Times New Roman" w:hAnsi="Arial" w:cs="Arial"/>
                <w:b/>
                <w:bCs/>
                <w:color w:val="FFFFFF"/>
                <w:sz w:val="24"/>
                <w:szCs w:val="24"/>
                <w:lang w:eastAsia="fr-FR"/>
              </w:rPr>
              <w:t>CHARGES</w:t>
            </w:r>
          </w:p>
        </w:tc>
        <w:tc>
          <w:tcPr>
            <w:tcW w:w="318" w:type="dxa"/>
            <w:tcBorders>
              <w:top w:val="nil"/>
              <w:left w:val="nil"/>
              <w:bottom w:val="nil"/>
              <w:right w:val="nil"/>
            </w:tcBorders>
            <w:shd w:val="clear" w:color="000000" w:fill="F2F2F2"/>
            <w:vAlign w:val="bottom"/>
            <w:hideMark/>
          </w:tcPr>
          <w:p w14:paraId="6A6A95A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5147" w:type="dxa"/>
            <w:gridSpan w:val="2"/>
            <w:tcBorders>
              <w:top w:val="single" w:sz="4" w:space="0" w:color="auto"/>
              <w:left w:val="single" w:sz="4" w:space="0" w:color="auto"/>
              <w:bottom w:val="single" w:sz="4" w:space="0" w:color="auto"/>
              <w:right w:val="single" w:sz="4" w:space="0" w:color="000000"/>
            </w:tcBorders>
            <w:shd w:val="clear" w:color="000000" w:fill="366092"/>
            <w:vAlign w:val="center"/>
            <w:hideMark/>
          </w:tcPr>
          <w:p w14:paraId="15FC2AF2" w14:textId="77777777" w:rsidR="003B6530" w:rsidRPr="00AD0528" w:rsidRDefault="003B6530" w:rsidP="00527672">
            <w:pPr>
              <w:widowControl/>
              <w:autoSpaceDE/>
              <w:autoSpaceDN/>
              <w:rPr>
                <w:rFonts w:ascii="Arial" w:eastAsia="Times New Roman" w:hAnsi="Arial" w:cs="Arial"/>
                <w:b/>
                <w:bCs/>
                <w:color w:val="FFFFFF"/>
                <w:sz w:val="32"/>
                <w:szCs w:val="32"/>
                <w:lang w:eastAsia="fr-FR"/>
              </w:rPr>
            </w:pPr>
            <w:r w:rsidRPr="00AD0528">
              <w:rPr>
                <w:rFonts w:ascii="Arial" w:eastAsia="Times New Roman" w:hAnsi="Arial" w:cs="Arial"/>
                <w:b/>
                <w:bCs/>
                <w:color w:val="FFFFFF"/>
                <w:sz w:val="24"/>
                <w:szCs w:val="24"/>
                <w:lang w:eastAsia="fr-FR"/>
              </w:rPr>
              <w:t>PRODUITS</w:t>
            </w:r>
          </w:p>
        </w:tc>
      </w:tr>
      <w:tr w:rsidR="003B6530" w:rsidRPr="006044C9" w14:paraId="23EFF58C"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05E7737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60 - ACHATS</w:t>
            </w:r>
          </w:p>
        </w:tc>
        <w:tc>
          <w:tcPr>
            <w:tcW w:w="2006" w:type="dxa"/>
            <w:tcBorders>
              <w:top w:val="nil"/>
              <w:left w:val="nil"/>
              <w:bottom w:val="single" w:sz="4" w:space="0" w:color="auto"/>
              <w:right w:val="single" w:sz="4" w:space="0" w:color="auto"/>
            </w:tcBorders>
            <w:shd w:val="clear" w:color="000000" w:fill="1C7FAC"/>
            <w:vAlign w:val="center"/>
            <w:hideMark/>
          </w:tcPr>
          <w:p w14:paraId="1B461346"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6A5E12E2"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3607599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70 – VENTES DE PRODUITS FABRIQUES, PRESTATIONS DE </w:t>
            </w:r>
            <w:proofErr w:type="gramStart"/>
            <w:r w:rsidRPr="00AD0528">
              <w:rPr>
                <w:rFonts w:ascii="Arial" w:eastAsia="Times New Roman" w:hAnsi="Arial" w:cs="Arial"/>
                <w:b/>
                <w:bCs/>
                <w:color w:val="FFFFFF"/>
                <w:sz w:val="16"/>
                <w:szCs w:val="16"/>
                <w:lang w:eastAsia="fr-FR"/>
              </w:rPr>
              <w:t>SERVICES,  MARCHANDISES</w:t>
            </w:r>
            <w:proofErr w:type="gramEnd"/>
            <w:r w:rsidRPr="00AD0528">
              <w:rPr>
                <w:rFonts w:ascii="Arial" w:eastAsia="Times New Roman" w:hAnsi="Arial" w:cs="Arial"/>
                <w:b/>
                <w:bCs/>
                <w:color w:val="FFFFFF"/>
                <w:sz w:val="16"/>
                <w:szCs w:val="16"/>
                <w:lang w:eastAsia="fr-FR"/>
              </w:rPr>
              <w:t xml:space="preserve"> </w:t>
            </w:r>
          </w:p>
        </w:tc>
        <w:tc>
          <w:tcPr>
            <w:tcW w:w="2006" w:type="dxa"/>
            <w:tcBorders>
              <w:top w:val="nil"/>
              <w:left w:val="nil"/>
              <w:bottom w:val="single" w:sz="4" w:space="0" w:color="auto"/>
              <w:right w:val="single" w:sz="4" w:space="0" w:color="auto"/>
            </w:tcBorders>
            <w:shd w:val="clear" w:color="000000" w:fill="1C7FAC"/>
            <w:vAlign w:val="center"/>
            <w:hideMark/>
          </w:tcPr>
          <w:p w14:paraId="5305E35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36B33D1B"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47ABCD6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61 – SERVICES EXTERIEURS</w:t>
            </w:r>
          </w:p>
        </w:tc>
        <w:tc>
          <w:tcPr>
            <w:tcW w:w="2006" w:type="dxa"/>
            <w:tcBorders>
              <w:top w:val="nil"/>
              <w:left w:val="nil"/>
              <w:bottom w:val="single" w:sz="4" w:space="0" w:color="auto"/>
              <w:right w:val="single" w:sz="4" w:space="0" w:color="auto"/>
            </w:tcBorders>
            <w:shd w:val="clear" w:color="000000" w:fill="1C7FAC"/>
            <w:vAlign w:val="center"/>
            <w:hideMark/>
          </w:tcPr>
          <w:p w14:paraId="24F2F40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1789938E"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13EE7998"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70623 - Prestation de service reçue de la Caf </w:t>
            </w:r>
          </w:p>
        </w:tc>
        <w:tc>
          <w:tcPr>
            <w:tcW w:w="2006" w:type="dxa"/>
            <w:tcBorders>
              <w:top w:val="nil"/>
              <w:left w:val="nil"/>
              <w:bottom w:val="single" w:sz="4" w:space="0" w:color="auto"/>
              <w:right w:val="single" w:sz="4" w:space="0" w:color="auto"/>
            </w:tcBorders>
            <w:vAlign w:val="center"/>
            <w:hideMark/>
          </w:tcPr>
          <w:p w14:paraId="3EBB68E0"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335CD29"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153C0596"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611 – Sous-traitance générale </w:t>
            </w:r>
          </w:p>
        </w:tc>
        <w:tc>
          <w:tcPr>
            <w:tcW w:w="2006" w:type="dxa"/>
            <w:tcBorders>
              <w:top w:val="nil"/>
              <w:left w:val="nil"/>
              <w:bottom w:val="single" w:sz="4" w:space="0" w:color="auto"/>
              <w:right w:val="single" w:sz="4" w:space="0" w:color="auto"/>
            </w:tcBorders>
            <w:vAlign w:val="center"/>
            <w:hideMark/>
          </w:tcPr>
          <w:p w14:paraId="3AAEF7A0" w14:textId="77777777" w:rsidR="003B6530" w:rsidRPr="00AD0528" w:rsidRDefault="003B6530" w:rsidP="00527672">
            <w:pPr>
              <w:widowControl/>
              <w:autoSpaceDE/>
              <w:autoSpaceDN/>
              <w:jc w:val="center"/>
              <w:rPr>
                <w:rFonts w:ascii="Arial" w:eastAsia="Times New Roman" w:hAnsi="Arial" w:cs="Arial"/>
                <w:i/>
                <w:iCs/>
                <w:color w:val="767171"/>
                <w:sz w:val="16"/>
                <w:szCs w:val="16"/>
                <w:lang w:eastAsia="fr-FR"/>
              </w:rPr>
            </w:pPr>
          </w:p>
        </w:tc>
        <w:tc>
          <w:tcPr>
            <w:tcW w:w="318" w:type="dxa"/>
            <w:tcBorders>
              <w:top w:val="nil"/>
              <w:left w:val="nil"/>
              <w:bottom w:val="nil"/>
              <w:right w:val="nil"/>
            </w:tcBorders>
            <w:shd w:val="clear" w:color="000000" w:fill="F2F2F2"/>
            <w:vAlign w:val="bottom"/>
            <w:hideMark/>
          </w:tcPr>
          <w:p w14:paraId="655E8E7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78B4C4E"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70624 - Fonds d'accompagnement reçus de la Caf</w:t>
            </w:r>
          </w:p>
        </w:tc>
        <w:tc>
          <w:tcPr>
            <w:tcW w:w="2006" w:type="dxa"/>
            <w:tcBorders>
              <w:top w:val="nil"/>
              <w:left w:val="nil"/>
              <w:bottom w:val="single" w:sz="4" w:space="0" w:color="auto"/>
              <w:right w:val="single" w:sz="4" w:space="0" w:color="auto"/>
            </w:tcBorders>
            <w:vAlign w:val="center"/>
            <w:hideMark/>
          </w:tcPr>
          <w:p w14:paraId="35FB4293"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CFB4C68"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420C4382"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6112 - Dont sous-traitance service support, frais de siège, service paie</w:t>
            </w:r>
          </w:p>
        </w:tc>
        <w:tc>
          <w:tcPr>
            <w:tcW w:w="2006" w:type="dxa"/>
            <w:tcBorders>
              <w:top w:val="nil"/>
              <w:left w:val="nil"/>
              <w:bottom w:val="single" w:sz="4" w:space="0" w:color="auto"/>
              <w:right w:val="single" w:sz="4" w:space="0" w:color="auto"/>
            </w:tcBorders>
            <w:vAlign w:val="center"/>
            <w:hideMark/>
          </w:tcPr>
          <w:p w14:paraId="6B86B31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p>
        </w:tc>
        <w:tc>
          <w:tcPr>
            <w:tcW w:w="318" w:type="dxa"/>
            <w:tcBorders>
              <w:top w:val="nil"/>
              <w:left w:val="nil"/>
              <w:bottom w:val="nil"/>
              <w:right w:val="nil"/>
            </w:tcBorders>
            <w:shd w:val="clear" w:color="000000" w:fill="F2F2F2"/>
            <w:vAlign w:val="bottom"/>
            <w:hideMark/>
          </w:tcPr>
          <w:p w14:paraId="299224B2"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66968D50"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70625 - Aide spécifique</w:t>
            </w:r>
          </w:p>
        </w:tc>
        <w:tc>
          <w:tcPr>
            <w:tcW w:w="2006" w:type="dxa"/>
            <w:tcBorders>
              <w:top w:val="nil"/>
              <w:left w:val="nil"/>
              <w:bottom w:val="single" w:sz="4" w:space="0" w:color="auto"/>
              <w:right w:val="single" w:sz="4" w:space="0" w:color="auto"/>
            </w:tcBorders>
            <w:vAlign w:val="center"/>
            <w:hideMark/>
          </w:tcPr>
          <w:p w14:paraId="38B82F4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B1CAB03"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1FAEE46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613 – Locations mobilières et immobilières </w:t>
            </w:r>
          </w:p>
        </w:tc>
        <w:tc>
          <w:tcPr>
            <w:tcW w:w="2006" w:type="dxa"/>
            <w:tcBorders>
              <w:top w:val="nil"/>
              <w:left w:val="nil"/>
              <w:bottom w:val="single" w:sz="4" w:space="0" w:color="auto"/>
              <w:right w:val="single" w:sz="4" w:space="0" w:color="auto"/>
            </w:tcBorders>
            <w:vAlign w:val="center"/>
            <w:hideMark/>
          </w:tcPr>
          <w:p w14:paraId="137E4813"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6E9FBAE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00D1D3A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70626 - Montant Bonus Territoire Convention Territoriale Globale</w:t>
            </w:r>
          </w:p>
        </w:tc>
        <w:tc>
          <w:tcPr>
            <w:tcW w:w="2006" w:type="dxa"/>
            <w:tcBorders>
              <w:top w:val="nil"/>
              <w:left w:val="nil"/>
              <w:bottom w:val="single" w:sz="4" w:space="0" w:color="auto"/>
              <w:right w:val="single" w:sz="4" w:space="0" w:color="auto"/>
            </w:tcBorders>
            <w:vAlign w:val="center"/>
            <w:hideMark/>
          </w:tcPr>
          <w:p w14:paraId="0CB1C69A"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498B205C"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35D93F63"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614 – Charges locatives</w:t>
            </w:r>
          </w:p>
        </w:tc>
        <w:tc>
          <w:tcPr>
            <w:tcW w:w="2006" w:type="dxa"/>
            <w:tcBorders>
              <w:top w:val="nil"/>
              <w:left w:val="nil"/>
              <w:bottom w:val="single" w:sz="4" w:space="0" w:color="auto"/>
              <w:right w:val="single" w:sz="4" w:space="0" w:color="auto"/>
            </w:tcBorders>
            <w:vAlign w:val="center"/>
            <w:hideMark/>
          </w:tcPr>
          <w:p w14:paraId="6A617804"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384618B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42E96C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70641 - Participations familiales déductibles de la PS</w:t>
            </w:r>
          </w:p>
        </w:tc>
        <w:tc>
          <w:tcPr>
            <w:tcW w:w="2006" w:type="dxa"/>
            <w:tcBorders>
              <w:top w:val="nil"/>
              <w:left w:val="nil"/>
              <w:bottom w:val="single" w:sz="4" w:space="0" w:color="auto"/>
              <w:right w:val="single" w:sz="4" w:space="0" w:color="auto"/>
            </w:tcBorders>
            <w:vAlign w:val="center"/>
            <w:hideMark/>
          </w:tcPr>
          <w:p w14:paraId="3A5AD43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7C7BA998"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79654AF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61AUT - Autres Comptes 61 (612, 615 à 619) : </w:t>
            </w:r>
            <w:proofErr w:type="spellStart"/>
            <w:r w:rsidRPr="00AD0528">
              <w:rPr>
                <w:rFonts w:ascii="Arial" w:eastAsia="Times New Roman" w:hAnsi="Arial" w:cs="Arial"/>
                <w:color w:val="212529"/>
                <w:sz w:val="16"/>
                <w:szCs w:val="16"/>
                <w:lang w:eastAsia="fr-FR"/>
              </w:rPr>
              <w:t>Crédit Bail</w:t>
            </w:r>
            <w:proofErr w:type="spellEnd"/>
            <w:r w:rsidRPr="00AD0528">
              <w:rPr>
                <w:rFonts w:ascii="Arial" w:eastAsia="Times New Roman" w:hAnsi="Arial" w:cs="Arial"/>
                <w:color w:val="212529"/>
                <w:sz w:val="16"/>
                <w:szCs w:val="16"/>
                <w:lang w:eastAsia="fr-FR"/>
              </w:rPr>
              <w:t>, entretien et réparations, assurance, études et recherche, divers, RRR)</w:t>
            </w:r>
          </w:p>
        </w:tc>
        <w:tc>
          <w:tcPr>
            <w:tcW w:w="2006" w:type="dxa"/>
            <w:tcBorders>
              <w:top w:val="nil"/>
              <w:left w:val="nil"/>
              <w:bottom w:val="single" w:sz="4" w:space="0" w:color="auto"/>
              <w:right w:val="single" w:sz="4" w:space="0" w:color="auto"/>
            </w:tcBorders>
            <w:vAlign w:val="center"/>
            <w:hideMark/>
          </w:tcPr>
          <w:p w14:paraId="3DFA45B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45506E4B"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9A408A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70642- Participations familiales (ou participations des usagers) non déductibles de la PS</w:t>
            </w:r>
          </w:p>
        </w:tc>
        <w:tc>
          <w:tcPr>
            <w:tcW w:w="2006" w:type="dxa"/>
            <w:tcBorders>
              <w:top w:val="nil"/>
              <w:left w:val="nil"/>
              <w:bottom w:val="single" w:sz="4" w:space="0" w:color="auto"/>
              <w:right w:val="single" w:sz="4" w:space="0" w:color="auto"/>
            </w:tcBorders>
            <w:vAlign w:val="center"/>
            <w:hideMark/>
          </w:tcPr>
          <w:p w14:paraId="64ED3E4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9225081"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2F263111"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62 – AUTRES SERVICES EXTERIEURS</w:t>
            </w:r>
          </w:p>
        </w:tc>
        <w:tc>
          <w:tcPr>
            <w:tcW w:w="2006" w:type="dxa"/>
            <w:tcBorders>
              <w:top w:val="nil"/>
              <w:left w:val="nil"/>
              <w:bottom w:val="single" w:sz="4" w:space="0" w:color="auto"/>
              <w:right w:val="single" w:sz="4" w:space="0" w:color="auto"/>
            </w:tcBorders>
            <w:shd w:val="clear" w:color="000000" w:fill="1C7FAC"/>
            <w:vAlign w:val="center"/>
            <w:hideMark/>
          </w:tcPr>
          <w:p w14:paraId="673534F6"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7F3DAEC2"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C66502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707 - Ventes de marchandises</w:t>
            </w:r>
          </w:p>
        </w:tc>
        <w:tc>
          <w:tcPr>
            <w:tcW w:w="2006" w:type="dxa"/>
            <w:tcBorders>
              <w:top w:val="nil"/>
              <w:left w:val="nil"/>
              <w:bottom w:val="single" w:sz="4" w:space="0" w:color="auto"/>
              <w:right w:val="single" w:sz="4" w:space="0" w:color="auto"/>
            </w:tcBorders>
            <w:vAlign w:val="center"/>
            <w:hideMark/>
          </w:tcPr>
          <w:p w14:paraId="7C1E800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7A21DC4"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7477351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621- Personnel intérimaire et détaché (y compris mécénat de compétences) </w:t>
            </w:r>
          </w:p>
        </w:tc>
        <w:tc>
          <w:tcPr>
            <w:tcW w:w="2006" w:type="dxa"/>
            <w:tcBorders>
              <w:top w:val="nil"/>
              <w:left w:val="nil"/>
              <w:bottom w:val="single" w:sz="4" w:space="0" w:color="auto"/>
              <w:right w:val="single" w:sz="4" w:space="0" w:color="auto"/>
            </w:tcBorders>
            <w:vAlign w:val="center"/>
            <w:hideMark/>
          </w:tcPr>
          <w:p w14:paraId="1C3D619E"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79D6BA5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DB7BAE7"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708- Produits des activités annexes</w:t>
            </w:r>
          </w:p>
        </w:tc>
        <w:tc>
          <w:tcPr>
            <w:tcW w:w="2006" w:type="dxa"/>
            <w:tcBorders>
              <w:top w:val="nil"/>
              <w:left w:val="nil"/>
              <w:bottom w:val="single" w:sz="4" w:space="0" w:color="auto"/>
              <w:right w:val="single" w:sz="4" w:space="0" w:color="auto"/>
            </w:tcBorders>
            <w:vAlign w:val="center"/>
            <w:hideMark/>
          </w:tcPr>
          <w:p w14:paraId="4C8A105A"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8EFB371"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515CD692"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628 - Frais de siège</w:t>
            </w:r>
          </w:p>
        </w:tc>
        <w:tc>
          <w:tcPr>
            <w:tcW w:w="2006" w:type="dxa"/>
            <w:tcBorders>
              <w:top w:val="nil"/>
              <w:left w:val="nil"/>
              <w:bottom w:val="single" w:sz="4" w:space="0" w:color="auto"/>
              <w:right w:val="single" w:sz="4" w:space="0" w:color="auto"/>
            </w:tcBorders>
            <w:vAlign w:val="center"/>
            <w:hideMark/>
          </w:tcPr>
          <w:p w14:paraId="71A08E3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377D5C8E"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5F547572" w14:textId="77777777" w:rsidR="003B6530" w:rsidRPr="00AD0528" w:rsidRDefault="003B6530" w:rsidP="00527672">
            <w:pPr>
              <w:widowControl/>
              <w:autoSpaceDE/>
              <w:autoSpaceDN/>
              <w:ind w:right="-2061"/>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70AUT - Autres</w:t>
            </w:r>
          </w:p>
        </w:tc>
        <w:tc>
          <w:tcPr>
            <w:tcW w:w="2006" w:type="dxa"/>
            <w:tcBorders>
              <w:top w:val="nil"/>
              <w:left w:val="nil"/>
              <w:bottom w:val="single" w:sz="4" w:space="0" w:color="auto"/>
              <w:right w:val="single" w:sz="4" w:space="0" w:color="auto"/>
            </w:tcBorders>
            <w:vAlign w:val="center"/>
            <w:hideMark/>
          </w:tcPr>
          <w:p w14:paraId="462A89A7"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23516EAC"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4EC3E5D8"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62AUT - Autres comptes 62 (622 à 629) : Intermédiaires, publicité, déplacements, frais postaux et de télécommunication, frais bancaires</w:t>
            </w:r>
          </w:p>
        </w:tc>
        <w:tc>
          <w:tcPr>
            <w:tcW w:w="2006" w:type="dxa"/>
            <w:tcBorders>
              <w:top w:val="nil"/>
              <w:left w:val="nil"/>
              <w:bottom w:val="single" w:sz="4" w:space="0" w:color="auto"/>
              <w:right w:val="single" w:sz="4" w:space="0" w:color="auto"/>
            </w:tcBorders>
            <w:vAlign w:val="center"/>
            <w:hideMark/>
          </w:tcPr>
          <w:p w14:paraId="4C55699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03C14CD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29AE367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74 – SUBVENTIONS D’EXPLOITATION</w:t>
            </w:r>
          </w:p>
        </w:tc>
        <w:tc>
          <w:tcPr>
            <w:tcW w:w="2006" w:type="dxa"/>
            <w:tcBorders>
              <w:top w:val="nil"/>
              <w:left w:val="nil"/>
              <w:bottom w:val="single" w:sz="4" w:space="0" w:color="auto"/>
              <w:right w:val="single" w:sz="4" w:space="0" w:color="auto"/>
            </w:tcBorders>
            <w:shd w:val="clear" w:color="000000" w:fill="1C7FAC"/>
            <w:vAlign w:val="center"/>
            <w:hideMark/>
          </w:tcPr>
          <w:p w14:paraId="1B6C42F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5B59BD22"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060F82C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63 – IMPOTS ET TAXES</w:t>
            </w:r>
          </w:p>
        </w:tc>
        <w:tc>
          <w:tcPr>
            <w:tcW w:w="2006" w:type="dxa"/>
            <w:tcBorders>
              <w:top w:val="nil"/>
              <w:left w:val="nil"/>
              <w:bottom w:val="single" w:sz="4" w:space="0" w:color="auto"/>
              <w:right w:val="single" w:sz="4" w:space="0" w:color="auto"/>
            </w:tcBorders>
            <w:shd w:val="clear" w:color="000000" w:fill="1C7FAC"/>
            <w:vAlign w:val="center"/>
            <w:hideMark/>
          </w:tcPr>
          <w:p w14:paraId="1C18819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732FE593"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0F873E4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741 - Subventions et prestations de service versées par l’Etat</w:t>
            </w:r>
          </w:p>
        </w:tc>
        <w:tc>
          <w:tcPr>
            <w:tcW w:w="2006" w:type="dxa"/>
            <w:tcBorders>
              <w:top w:val="nil"/>
              <w:left w:val="nil"/>
              <w:bottom w:val="single" w:sz="4" w:space="0" w:color="auto"/>
              <w:right w:val="single" w:sz="4" w:space="0" w:color="auto"/>
            </w:tcBorders>
            <w:vAlign w:val="center"/>
            <w:hideMark/>
          </w:tcPr>
          <w:p w14:paraId="526DDA3A"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435F0B77"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1CB9A7EE"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 xml:space="preserve">63A - </w:t>
            </w:r>
            <w:r w:rsidRPr="00AD0528">
              <w:rPr>
                <w:rFonts w:ascii="Arial" w:eastAsia="Times New Roman" w:hAnsi="Arial" w:cs="Arial"/>
                <w:color w:val="000000"/>
                <w:sz w:val="16"/>
                <w:szCs w:val="16"/>
                <w:lang w:eastAsia="fr-FR"/>
              </w:rPr>
              <w:t xml:space="preserve">Impôts et taxes </w:t>
            </w:r>
            <w:r w:rsidRPr="00AD0528">
              <w:rPr>
                <w:rFonts w:ascii="Arial" w:eastAsia="Times New Roman" w:hAnsi="Arial" w:cs="Arial"/>
                <w:color w:val="333333"/>
                <w:sz w:val="16"/>
                <w:szCs w:val="16"/>
                <w:lang w:eastAsia="fr-FR"/>
              </w:rPr>
              <w:t xml:space="preserve">liés aux frais de personnel </w:t>
            </w:r>
          </w:p>
        </w:tc>
        <w:tc>
          <w:tcPr>
            <w:tcW w:w="2006" w:type="dxa"/>
            <w:tcBorders>
              <w:top w:val="nil"/>
              <w:left w:val="nil"/>
              <w:bottom w:val="single" w:sz="4" w:space="0" w:color="auto"/>
              <w:right w:val="single" w:sz="4" w:space="0" w:color="auto"/>
            </w:tcBorders>
            <w:vAlign w:val="center"/>
            <w:hideMark/>
          </w:tcPr>
          <w:p w14:paraId="196C227D"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6473E4C2"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D1BCE07"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742 - Subventions et prestations de service r</w:t>
            </w:r>
            <w:r w:rsidRPr="00AD0528">
              <w:rPr>
                <w:rFonts w:ascii="Arial" w:eastAsia="Times New Roman" w:hAnsi="Arial" w:cs="Arial"/>
                <w:color w:val="000000"/>
                <w:sz w:val="16"/>
                <w:szCs w:val="16"/>
                <w:lang w:eastAsia="fr-FR"/>
              </w:rPr>
              <w:t>égionales</w:t>
            </w:r>
          </w:p>
        </w:tc>
        <w:tc>
          <w:tcPr>
            <w:tcW w:w="2006" w:type="dxa"/>
            <w:tcBorders>
              <w:top w:val="nil"/>
              <w:left w:val="nil"/>
              <w:bottom w:val="single" w:sz="4" w:space="0" w:color="auto"/>
              <w:right w:val="single" w:sz="4" w:space="0" w:color="auto"/>
            </w:tcBorders>
            <w:vAlign w:val="center"/>
            <w:hideMark/>
          </w:tcPr>
          <w:p w14:paraId="3EBBBD6E"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C54545E"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30479A4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63B - </w:t>
            </w:r>
            <w:r w:rsidRPr="00AD0528">
              <w:rPr>
                <w:rFonts w:ascii="Arial" w:eastAsia="Times New Roman" w:hAnsi="Arial" w:cs="Arial"/>
                <w:color w:val="000000"/>
                <w:sz w:val="16"/>
                <w:szCs w:val="16"/>
                <w:lang w:eastAsia="fr-FR"/>
              </w:rPr>
              <w:t>Autres impôts et taxes</w:t>
            </w:r>
          </w:p>
        </w:tc>
        <w:tc>
          <w:tcPr>
            <w:tcW w:w="2006" w:type="dxa"/>
            <w:tcBorders>
              <w:top w:val="nil"/>
              <w:left w:val="nil"/>
              <w:bottom w:val="single" w:sz="4" w:space="0" w:color="auto"/>
              <w:right w:val="single" w:sz="4" w:space="0" w:color="auto"/>
            </w:tcBorders>
            <w:vAlign w:val="center"/>
            <w:hideMark/>
          </w:tcPr>
          <w:p w14:paraId="45F6DC5A"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2A704FE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1B4FC6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743 - Subventions et prestations de service départementales </w:t>
            </w:r>
          </w:p>
        </w:tc>
        <w:tc>
          <w:tcPr>
            <w:tcW w:w="2006" w:type="dxa"/>
            <w:tcBorders>
              <w:top w:val="nil"/>
              <w:left w:val="nil"/>
              <w:bottom w:val="single" w:sz="4" w:space="0" w:color="auto"/>
              <w:right w:val="single" w:sz="4" w:space="0" w:color="auto"/>
            </w:tcBorders>
            <w:vAlign w:val="center"/>
            <w:hideMark/>
          </w:tcPr>
          <w:p w14:paraId="07448FF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91AE7A8"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7A357F39"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64 – CHARGES DE PERSONNEL</w:t>
            </w:r>
          </w:p>
        </w:tc>
        <w:tc>
          <w:tcPr>
            <w:tcW w:w="2006" w:type="dxa"/>
            <w:tcBorders>
              <w:top w:val="nil"/>
              <w:left w:val="nil"/>
              <w:bottom w:val="single" w:sz="4" w:space="0" w:color="auto"/>
              <w:right w:val="single" w:sz="4" w:space="0" w:color="auto"/>
            </w:tcBorders>
            <w:shd w:val="clear" w:color="000000" w:fill="1C7FAC"/>
            <w:vAlign w:val="center"/>
            <w:hideMark/>
          </w:tcPr>
          <w:p w14:paraId="715EAF41"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5876531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E5D6FC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744 - Subventions et prestations de service </w:t>
            </w:r>
            <w:r w:rsidRPr="00AD0528">
              <w:rPr>
                <w:rFonts w:ascii="Arial" w:eastAsia="Times New Roman" w:hAnsi="Arial" w:cs="Arial"/>
                <w:color w:val="000000"/>
                <w:sz w:val="16"/>
                <w:szCs w:val="16"/>
                <w:lang w:eastAsia="fr-FR"/>
              </w:rPr>
              <w:t>communales</w:t>
            </w:r>
          </w:p>
        </w:tc>
        <w:tc>
          <w:tcPr>
            <w:tcW w:w="2006" w:type="dxa"/>
            <w:tcBorders>
              <w:top w:val="nil"/>
              <w:left w:val="nil"/>
              <w:bottom w:val="single" w:sz="4" w:space="0" w:color="auto"/>
              <w:right w:val="single" w:sz="4" w:space="0" w:color="auto"/>
            </w:tcBorders>
            <w:vAlign w:val="center"/>
            <w:hideMark/>
          </w:tcPr>
          <w:p w14:paraId="7196968F"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532001B1"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5835EDA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Salaires</w:t>
            </w:r>
          </w:p>
        </w:tc>
        <w:tc>
          <w:tcPr>
            <w:tcW w:w="2006" w:type="dxa"/>
            <w:tcBorders>
              <w:top w:val="nil"/>
              <w:left w:val="nil"/>
              <w:bottom w:val="single" w:sz="4" w:space="0" w:color="auto"/>
              <w:right w:val="single" w:sz="4" w:space="0" w:color="auto"/>
            </w:tcBorders>
            <w:vAlign w:val="center"/>
            <w:hideMark/>
          </w:tcPr>
          <w:p w14:paraId="27EBD0ED"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CBAEE17"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A4CA19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7451 - Subventions d’exploitation et prestations de service versées par des organismes nationaux (dont PS </w:t>
            </w:r>
            <w:r w:rsidRPr="00AD0528">
              <w:rPr>
                <w:rFonts w:ascii="Arial" w:eastAsia="Times New Roman" w:hAnsi="Arial" w:cs="Arial"/>
                <w:color w:val="000000"/>
                <w:sz w:val="16"/>
                <w:szCs w:val="16"/>
                <w:lang w:eastAsia="fr-FR"/>
              </w:rPr>
              <w:t>MSA)</w:t>
            </w:r>
          </w:p>
        </w:tc>
        <w:tc>
          <w:tcPr>
            <w:tcW w:w="2006" w:type="dxa"/>
            <w:tcBorders>
              <w:top w:val="nil"/>
              <w:left w:val="nil"/>
              <w:bottom w:val="single" w:sz="4" w:space="0" w:color="auto"/>
              <w:right w:val="single" w:sz="4" w:space="0" w:color="auto"/>
            </w:tcBorders>
            <w:vAlign w:val="center"/>
            <w:hideMark/>
          </w:tcPr>
          <w:p w14:paraId="78E06217"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6C58B85"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0DEDCE87"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Charges sociales</w:t>
            </w:r>
          </w:p>
        </w:tc>
        <w:tc>
          <w:tcPr>
            <w:tcW w:w="2006" w:type="dxa"/>
            <w:tcBorders>
              <w:top w:val="nil"/>
              <w:left w:val="nil"/>
              <w:bottom w:val="single" w:sz="4" w:space="0" w:color="auto"/>
              <w:right w:val="single" w:sz="4" w:space="0" w:color="auto"/>
            </w:tcBorders>
            <w:vAlign w:val="center"/>
            <w:hideMark/>
          </w:tcPr>
          <w:p w14:paraId="7718C1B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0BCD98C7"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696ABC6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7452 - Subvention d’exploitation CAF</w:t>
            </w:r>
          </w:p>
        </w:tc>
        <w:tc>
          <w:tcPr>
            <w:tcW w:w="2006" w:type="dxa"/>
            <w:tcBorders>
              <w:top w:val="nil"/>
              <w:left w:val="nil"/>
              <w:bottom w:val="single" w:sz="4" w:space="0" w:color="auto"/>
              <w:right w:val="single" w:sz="4" w:space="0" w:color="auto"/>
            </w:tcBorders>
            <w:vAlign w:val="center"/>
            <w:hideMark/>
          </w:tcPr>
          <w:p w14:paraId="3ECB429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83F2CF5"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338634C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Autres Charges Sociales</w:t>
            </w:r>
          </w:p>
        </w:tc>
        <w:tc>
          <w:tcPr>
            <w:tcW w:w="2006" w:type="dxa"/>
            <w:tcBorders>
              <w:top w:val="nil"/>
              <w:left w:val="nil"/>
              <w:bottom w:val="single" w:sz="4" w:space="0" w:color="auto"/>
              <w:right w:val="single" w:sz="4" w:space="0" w:color="auto"/>
            </w:tcBorders>
            <w:vAlign w:val="center"/>
            <w:hideMark/>
          </w:tcPr>
          <w:p w14:paraId="3EA45AE3"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423F9C11"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1D531DB5"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746- Subventions d'exploitation et prestations de service des EPCI (intercommunalité) </w:t>
            </w:r>
          </w:p>
        </w:tc>
        <w:tc>
          <w:tcPr>
            <w:tcW w:w="2006" w:type="dxa"/>
            <w:tcBorders>
              <w:top w:val="nil"/>
              <w:left w:val="nil"/>
              <w:bottom w:val="single" w:sz="4" w:space="0" w:color="auto"/>
              <w:right w:val="single" w:sz="4" w:space="0" w:color="auto"/>
            </w:tcBorders>
            <w:vAlign w:val="center"/>
            <w:hideMark/>
          </w:tcPr>
          <w:p w14:paraId="18A760F4"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E7C8168"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vAlign w:val="center"/>
            <w:hideMark/>
          </w:tcPr>
          <w:p w14:paraId="5AAC954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29E8DD8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6587581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144C22B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747 - Subventions d'exploitation et prestations de service versées par une entreprise</w:t>
            </w:r>
          </w:p>
        </w:tc>
        <w:tc>
          <w:tcPr>
            <w:tcW w:w="2006" w:type="dxa"/>
            <w:tcBorders>
              <w:top w:val="nil"/>
              <w:left w:val="nil"/>
              <w:bottom w:val="single" w:sz="4" w:space="0" w:color="auto"/>
              <w:right w:val="single" w:sz="4" w:space="0" w:color="auto"/>
            </w:tcBorders>
            <w:vAlign w:val="center"/>
            <w:hideMark/>
          </w:tcPr>
          <w:p w14:paraId="47DD43BD"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C11BB4C" w14:textId="77777777" w:rsidTr="00527672">
        <w:trPr>
          <w:trHeight w:val="227"/>
        </w:trPr>
        <w:tc>
          <w:tcPr>
            <w:tcW w:w="3156" w:type="dxa"/>
            <w:tcBorders>
              <w:top w:val="nil"/>
              <w:left w:val="single" w:sz="4" w:space="0" w:color="auto"/>
              <w:bottom w:val="single" w:sz="4" w:space="0" w:color="auto"/>
              <w:right w:val="single" w:sz="4" w:space="0" w:color="auto"/>
            </w:tcBorders>
            <w:vAlign w:val="center"/>
            <w:hideMark/>
          </w:tcPr>
          <w:p w14:paraId="597D1AC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2F79B77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6B7F076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034C9BD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7481 - Subventions d'exploitation reçues de l'Union Européenne </w:t>
            </w:r>
          </w:p>
        </w:tc>
        <w:tc>
          <w:tcPr>
            <w:tcW w:w="2006" w:type="dxa"/>
            <w:tcBorders>
              <w:top w:val="nil"/>
              <w:left w:val="nil"/>
              <w:bottom w:val="single" w:sz="4" w:space="0" w:color="auto"/>
              <w:right w:val="single" w:sz="4" w:space="0" w:color="auto"/>
            </w:tcBorders>
            <w:vAlign w:val="center"/>
            <w:hideMark/>
          </w:tcPr>
          <w:p w14:paraId="2D046133"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C7A80C0" w14:textId="77777777" w:rsidTr="00527672">
        <w:trPr>
          <w:trHeight w:val="227"/>
        </w:trPr>
        <w:tc>
          <w:tcPr>
            <w:tcW w:w="3156" w:type="dxa"/>
            <w:tcBorders>
              <w:top w:val="nil"/>
              <w:left w:val="single" w:sz="4" w:space="0" w:color="auto"/>
              <w:bottom w:val="single" w:sz="4" w:space="0" w:color="auto"/>
              <w:right w:val="single" w:sz="4" w:space="0" w:color="auto"/>
            </w:tcBorders>
            <w:vAlign w:val="center"/>
            <w:hideMark/>
          </w:tcPr>
          <w:p w14:paraId="6F4B0DF3"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2D631E16"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4E8600BE"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05D74F32"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7488 - Subventions d'exploitation reçues d'autres entités publiques </w:t>
            </w:r>
          </w:p>
        </w:tc>
        <w:tc>
          <w:tcPr>
            <w:tcW w:w="2006" w:type="dxa"/>
            <w:tcBorders>
              <w:top w:val="nil"/>
              <w:left w:val="nil"/>
              <w:bottom w:val="single" w:sz="4" w:space="0" w:color="auto"/>
              <w:right w:val="single" w:sz="4" w:space="0" w:color="auto"/>
            </w:tcBorders>
            <w:vAlign w:val="center"/>
            <w:hideMark/>
          </w:tcPr>
          <w:p w14:paraId="3005E04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711148F"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32AA27F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65 – AUTRES CHARGES DE GESTION COURANTE</w:t>
            </w:r>
          </w:p>
        </w:tc>
        <w:tc>
          <w:tcPr>
            <w:tcW w:w="2006" w:type="dxa"/>
            <w:tcBorders>
              <w:top w:val="nil"/>
              <w:left w:val="nil"/>
              <w:bottom w:val="single" w:sz="4" w:space="0" w:color="auto"/>
              <w:right w:val="single" w:sz="4" w:space="0" w:color="auto"/>
            </w:tcBorders>
            <w:shd w:val="clear" w:color="000000" w:fill="1C7FAC"/>
            <w:vAlign w:val="center"/>
            <w:hideMark/>
          </w:tcPr>
          <w:p w14:paraId="44CCA71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7A34090E"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394C522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75 – AUTRES PRODUITS DE GESTION COURANTE</w:t>
            </w:r>
          </w:p>
        </w:tc>
        <w:tc>
          <w:tcPr>
            <w:tcW w:w="2006" w:type="dxa"/>
            <w:tcBorders>
              <w:top w:val="nil"/>
              <w:left w:val="nil"/>
              <w:bottom w:val="single" w:sz="4" w:space="0" w:color="auto"/>
              <w:right w:val="single" w:sz="4" w:space="0" w:color="auto"/>
            </w:tcBorders>
            <w:shd w:val="clear" w:color="000000" w:fill="1C7FAC"/>
            <w:vAlign w:val="center"/>
            <w:hideMark/>
          </w:tcPr>
          <w:p w14:paraId="3FF8639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04A0C2A4"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254E8C1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66 – CHARGES FINANCIERES</w:t>
            </w:r>
          </w:p>
        </w:tc>
        <w:tc>
          <w:tcPr>
            <w:tcW w:w="2006" w:type="dxa"/>
            <w:tcBorders>
              <w:top w:val="nil"/>
              <w:left w:val="nil"/>
              <w:bottom w:val="single" w:sz="4" w:space="0" w:color="auto"/>
              <w:right w:val="single" w:sz="4" w:space="0" w:color="auto"/>
            </w:tcBorders>
            <w:shd w:val="clear" w:color="000000" w:fill="1C7FAC"/>
            <w:vAlign w:val="center"/>
            <w:hideMark/>
          </w:tcPr>
          <w:p w14:paraId="51611589"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484180B"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2A9B075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76 – PRODUITS FINANCIERS</w:t>
            </w:r>
          </w:p>
        </w:tc>
        <w:tc>
          <w:tcPr>
            <w:tcW w:w="2006" w:type="dxa"/>
            <w:tcBorders>
              <w:top w:val="nil"/>
              <w:left w:val="nil"/>
              <w:bottom w:val="single" w:sz="4" w:space="0" w:color="auto"/>
              <w:right w:val="single" w:sz="4" w:space="0" w:color="auto"/>
            </w:tcBorders>
            <w:shd w:val="clear" w:color="000000" w:fill="1C7FAC"/>
            <w:vAlign w:val="center"/>
            <w:hideMark/>
          </w:tcPr>
          <w:p w14:paraId="1876121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7162AAE3"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2657CF98"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67 – CHARGES EXCEPTIONNELLES</w:t>
            </w:r>
          </w:p>
        </w:tc>
        <w:tc>
          <w:tcPr>
            <w:tcW w:w="2006" w:type="dxa"/>
            <w:tcBorders>
              <w:top w:val="nil"/>
              <w:left w:val="nil"/>
              <w:bottom w:val="single" w:sz="4" w:space="0" w:color="auto"/>
              <w:right w:val="single" w:sz="4" w:space="0" w:color="auto"/>
            </w:tcBorders>
            <w:shd w:val="clear" w:color="000000" w:fill="1C7FAC"/>
            <w:vAlign w:val="center"/>
            <w:hideMark/>
          </w:tcPr>
          <w:p w14:paraId="11C3AEA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B10B5A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6B15B83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77 – PRODUITS EXCEPTIONNELS</w:t>
            </w:r>
          </w:p>
        </w:tc>
        <w:tc>
          <w:tcPr>
            <w:tcW w:w="2006" w:type="dxa"/>
            <w:tcBorders>
              <w:top w:val="nil"/>
              <w:left w:val="nil"/>
              <w:bottom w:val="single" w:sz="4" w:space="0" w:color="auto"/>
              <w:right w:val="single" w:sz="4" w:space="0" w:color="auto"/>
            </w:tcBorders>
            <w:shd w:val="clear" w:color="000000" w:fill="1C7FAC"/>
            <w:vAlign w:val="center"/>
            <w:hideMark/>
          </w:tcPr>
          <w:p w14:paraId="3B48C2B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3F721448"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7142C07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68 – DOTATIONS AUX AMORTISSEMENTS, DEPRECIATIONS ET PROVISIONS </w:t>
            </w:r>
          </w:p>
        </w:tc>
        <w:tc>
          <w:tcPr>
            <w:tcW w:w="2006" w:type="dxa"/>
            <w:tcBorders>
              <w:top w:val="nil"/>
              <w:left w:val="nil"/>
              <w:bottom w:val="single" w:sz="4" w:space="0" w:color="auto"/>
              <w:right w:val="single" w:sz="4" w:space="0" w:color="auto"/>
            </w:tcBorders>
            <w:shd w:val="clear" w:color="000000" w:fill="1C7FAC"/>
            <w:vAlign w:val="center"/>
            <w:hideMark/>
          </w:tcPr>
          <w:p w14:paraId="28DDCA8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5FAF734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68E693F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78 – REPRISE SUR AMORTISSEMENT, DEPRECIATIONS ET PROVISIONS</w:t>
            </w:r>
          </w:p>
        </w:tc>
        <w:tc>
          <w:tcPr>
            <w:tcW w:w="2006" w:type="dxa"/>
            <w:tcBorders>
              <w:top w:val="nil"/>
              <w:left w:val="nil"/>
              <w:bottom w:val="single" w:sz="4" w:space="0" w:color="auto"/>
              <w:right w:val="single" w:sz="4" w:space="0" w:color="auto"/>
            </w:tcBorders>
            <w:shd w:val="clear" w:color="000000" w:fill="1C7FAC"/>
            <w:vAlign w:val="center"/>
            <w:hideMark/>
          </w:tcPr>
          <w:p w14:paraId="70C7E391"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73613A34"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1680E97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 xml:space="preserve">6811 - Dotations aux amortissements sur immobilisations incorporelles et corporelles </w:t>
            </w:r>
          </w:p>
        </w:tc>
        <w:tc>
          <w:tcPr>
            <w:tcW w:w="2006" w:type="dxa"/>
            <w:tcBorders>
              <w:top w:val="nil"/>
              <w:left w:val="nil"/>
              <w:bottom w:val="single" w:sz="4" w:space="0" w:color="auto"/>
              <w:right w:val="single" w:sz="4" w:space="0" w:color="auto"/>
            </w:tcBorders>
            <w:vAlign w:val="center"/>
            <w:hideMark/>
          </w:tcPr>
          <w:p w14:paraId="6A8A70B8"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5C133CE7"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vAlign w:val="center"/>
            <w:hideMark/>
          </w:tcPr>
          <w:p w14:paraId="69143FA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48DA2243"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775EDA1F"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7402E33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68AUT – Autres comptes 68 (6815 à 687) : Dotations aux provisions et dépréciations</w:t>
            </w:r>
          </w:p>
        </w:tc>
        <w:tc>
          <w:tcPr>
            <w:tcW w:w="2006" w:type="dxa"/>
            <w:tcBorders>
              <w:top w:val="nil"/>
              <w:left w:val="nil"/>
              <w:bottom w:val="single" w:sz="4" w:space="0" w:color="auto"/>
              <w:right w:val="single" w:sz="4" w:space="0" w:color="auto"/>
            </w:tcBorders>
            <w:vAlign w:val="center"/>
            <w:hideMark/>
          </w:tcPr>
          <w:p w14:paraId="2DD468DD"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48C7A7B3"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vAlign w:val="center"/>
            <w:hideMark/>
          </w:tcPr>
          <w:p w14:paraId="2E794775"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 </w:t>
            </w:r>
          </w:p>
        </w:tc>
        <w:tc>
          <w:tcPr>
            <w:tcW w:w="2006" w:type="dxa"/>
            <w:tcBorders>
              <w:top w:val="nil"/>
              <w:left w:val="nil"/>
              <w:bottom w:val="single" w:sz="4" w:space="0" w:color="auto"/>
              <w:right w:val="single" w:sz="4" w:space="0" w:color="auto"/>
            </w:tcBorders>
            <w:vAlign w:val="center"/>
            <w:hideMark/>
          </w:tcPr>
          <w:p w14:paraId="7DB72DA4"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 </w:t>
            </w:r>
          </w:p>
        </w:tc>
      </w:tr>
      <w:tr w:rsidR="003B6530" w:rsidRPr="006044C9" w14:paraId="152DF248"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0CE2C6A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69 – IMPOTS SUR LES BENEFICES</w:t>
            </w:r>
          </w:p>
        </w:tc>
        <w:tc>
          <w:tcPr>
            <w:tcW w:w="2006" w:type="dxa"/>
            <w:tcBorders>
              <w:top w:val="nil"/>
              <w:left w:val="nil"/>
              <w:bottom w:val="single" w:sz="4" w:space="0" w:color="auto"/>
              <w:right w:val="single" w:sz="4" w:space="0" w:color="auto"/>
            </w:tcBorders>
            <w:shd w:val="clear" w:color="000000" w:fill="1C7FAC"/>
            <w:vAlign w:val="center"/>
            <w:hideMark/>
          </w:tcPr>
          <w:p w14:paraId="72ECDEF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0431CCA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0585A58D"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79 – TRANSFERT DE CHARGES</w:t>
            </w:r>
          </w:p>
        </w:tc>
        <w:tc>
          <w:tcPr>
            <w:tcW w:w="2006" w:type="dxa"/>
            <w:tcBorders>
              <w:top w:val="nil"/>
              <w:left w:val="nil"/>
              <w:bottom w:val="single" w:sz="4" w:space="0" w:color="auto"/>
              <w:right w:val="single" w:sz="4" w:space="0" w:color="auto"/>
            </w:tcBorders>
            <w:shd w:val="clear" w:color="000000" w:fill="1C7FAC"/>
            <w:vAlign w:val="center"/>
            <w:hideMark/>
          </w:tcPr>
          <w:p w14:paraId="732CB523"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1DFC9CFE"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FCD5B4"/>
            <w:vAlign w:val="center"/>
            <w:hideMark/>
          </w:tcPr>
          <w:p w14:paraId="1EB483A8"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TOTAL CHARGES</w:t>
            </w:r>
          </w:p>
        </w:tc>
        <w:tc>
          <w:tcPr>
            <w:tcW w:w="2006" w:type="dxa"/>
            <w:tcBorders>
              <w:top w:val="nil"/>
              <w:left w:val="nil"/>
              <w:bottom w:val="single" w:sz="4" w:space="0" w:color="auto"/>
              <w:right w:val="single" w:sz="4" w:space="0" w:color="auto"/>
            </w:tcBorders>
            <w:shd w:val="clear" w:color="000000" w:fill="FCD5B4"/>
            <w:vAlign w:val="center"/>
            <w:hideMark/>
          </w:tcPr>
          <w:p w14:paraId="0E2B9329"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0,00 €</w:t>
            </w:r>
          </w:p>
        </w:tc>
        <w:tc>
          <w:tcPr>
            <w:tcW w:w="318" w:type="dxa"/>
            <w:tcBorders>
              <w:top w:val="nil"/>
              <w:left w:val="nil"/>
              <w:bottom w:val="nil"/>
              <w:right w:val="nil"/>
            </w:tcBorders>
            <w:shd w:val="clear" w:color="000000" w:fill="F2F2F2"/>
            <w:vAlign w:val="bottom"/>
            <w:hideMark/>
          </w:tcPr>
          <w:p w14:paraId="38B9382E"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FCD5B4"/>
            <w:vAlign w:val="center"/>
            <w:hideMark/>
          </w:tcPr>
          <w:p w14:paraId="34ACFD9A"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TOTAL PRODUITS</w:t>
            </w:r>
          </w:p>
        </w:tc>
        <w:tc>
          <w:tcPr>
            <w:tcW w:w="2006" w:type="dxa"/>
            <w:tcBorders>
              <w:top w:val="nil"/>
              <w:left w:val="nil"/>
              <w:bottom w:val="single" w:sz="4" w:space="0" w:color="auto"/>
              <w:right w:val="single" w:sz="4" w:space="0" w:color="auto"/>
            </w:tcBorders>
            <w:shd w:val="clear" w:color="000000" w:fill="FCD5B4"/>
            <w:vAlign w:val="center"/>
            <w:hideMark/>
          </w:tcPr>
          <w:p w14:paraId="6B89BBF5"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0,00 €</w:t>
            </w:r>
          </w:p>
        </w:tc>
      </w:tr>
      <w:tr w:rsidR="003B6530" w:rsidRPr="006044C9" w14:paraId="47FA0ADE"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366092"/>
            <w:vAlign w:val="center"/>
            <w:hideMark/>
          </w:tcPr>
          <w:p w14:paraId="7F1F80D4"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86 – CONTRIBUTIONS VOLONTAIRES </w:t>
            </w:r>
          </w:p>
        </w:tc>
        <w:tc>
          <w:tcPr>
            <w:tcW w:w="2006" w:type="dxa"/>
            <w:tcBorders>
              <w:top w:val="nil"/>
              <w:left w:val="nil"/>
              <w:bottom w:val="single" w:sz="4" w:space="0" w:color="auto"/>
              <w:right w:val="single" w:sz="4" w:space="0" w:color="auto"/>
            </w:tcBorders>
            <w:shd w:val="clear" w:color="000000" w:fill="366092"/>
            <w:vAlign w:val="center"/>
            <w:hideMark/>
          </w:tcPr>
          <w:p w14:paraId="769E4CE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31FA59D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366092"/>
            <w:vAlign w:val="center"/>
            <w:hideMark/>
          </w:tcPr>
          <w:p w14:paraId="6C55986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87 – CONTREPARTIE DES CONTRIBUTIONS VOLONTAIRES </w:t>
            </w:r>
          </w:p>
        </w:tc>
        <w:tc>
          <w:tcPr>
            <w:tcW w:w="2006" w:type="dxa"/>
            <w:tcBorders>
              <w:top w:val="nil"/>
              <w:left w:val="nil"/>
              <w:bottom w:val="single" w:sz="4" w:space="0" w:color="auto"/>
              <w:right w:val="single" w:sz="4" w:space="0" w:color="auto"/>
            </w:tcBorders>
            <w:shd w:val="clear" w:color="000000" w:fill="366092"/>
            <w:vAlign w:val="center"/>
            <w:hideMark/>
          </w:tcPr>
          <w:p w14:paraId="2AC44E3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7C6B855D"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5E7FD3E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860 - Secours en nature (alimentaire, vestimentaire)</w:t>
            </w:r>
          </w:p>
        </w:tc>
        <w:tc>
          <w:tcPr>
            <w:tcW w:w="2006" w:type="dxa"/>
            <w:tcBorders>
              <w:top w:val="nil"/>
              <w:left w:val="nil"/>
              <w:bottom w:val="single" w:sz="4" w:space="0" w:color="auto"/>
              <w:right w:val="single" w:sz="4" w:space="0" w:color="auto"/>
            </w:tcBorders>
            <w:vAlign w:val="center"/>
            <w:hideMark/>
          </w:tcPr>
          <w:p w14:paraId="68F0CB9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78BF19B2"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5649CA8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870 – Contrepartie des secours</w:t>
            </w:r>
            <w:r w:rsidRPr="00AD0528">
              <w:rPr>
                <w:rFonts w:ascii="Arial" w:eastAsia="Times New Roman" w:hAnsi="Arial" w:cs="Arial"/>
                <w:color w:val="FF0000"/>
                <w:sz w:val="16"/>
                <w:szCs w:val="16"/>
                <w:lang w:eastAsia="fr-FR"/>
              </w:rPr>
              <w:t xml:space="preserve"> </w:t>
            </w:r>
            <w:r w:rsidRPr="00AD0528">
              <w:rPr>
                <w:rFonts w:ascii="Arial" w:eastAsia="Times New Roman" w:hAnsi="Arial" w:cs="Arial"/>
                <w:color w:val="000000"/>
                <w:sz w:val="16"/>
                <w:szCs w:val="16"/>
                <w:lang w:eastAsia="fr-FR"/>
              </w:rPr>
              <w:t xml:space="preserve">en nature (alimentaire, vestimentaire) </w:t>
            </w:r>
          </w:p>
        </w:tc>
        <w:tc>
          <w:tcPr>
            <w:tcW w:w="2006" w:type="dxa"/>
            <w:tcBorders>
              <w:top w:val="nil"/>
              <w:left w:val="nil"/>
              <w:bottom w:val="single" w:sz="4" w:space="0" w:color="auto"/>
              <w:right w:val="single" w:sz="4" w:space="0" w:color="auto"/>
            </w:tcBorders>
            <w:vAlign w:val="center"/>
            <w:hideMark/>
          </w:tcPr>
          <w:p w14:paraId="67ECA464"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1F7A5E3"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43E83659"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861 - Mise à disposition gratuite de biens (locaux, matériels, fluides : gaz, électricité, etc.)</w:t>
            </w:r>
          </w:p>
        </w:tc>
        <w:tc>
          <w:tcPr>
            <w:tcW w:w="2006" w:type="dxa"/>
            <w:tcBorders>
              <w:top w:val="nil"/>
              <w:left w:val="nil"/>
              <w:bottom w:val="single" w:sz="4" w:space="0" w:color="auto"/>
              <w:right w:val="single" w:sz="4" w:space="0" w:color="auto"/>
            </w:tcBorders>
            <w:vAlign w:val="center"/>
            <w:hideMark/>
          </w:tcPr>
          <w:p w14:paraId="3E79CE0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61E17FEA"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22F515A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871 - Contrepartie des mises à disposition gratuite de biens (locaux, matériels, fluides : gaz, électricité, etc.)</w:t>
            </w:r>
          </w:p>
        </w:tc>
        <w:tc>
          <w:tcPr>
            <w:tcW w:w="2006" w:type="dxa"/>
            <w:tcBorders>
              <w:top w:val="nil"/>
              <w:left w:val="nil"/>
              <w:bottom w:val="single" w:sz="4" w:space="0" w:color="auto"/>
              <w:right w:val="single" w:sz="4" w:space="0" w:color="auto"/>
            </w:tcBorders>
            <w:vAlign w:val="center"/>
            <w:hideMark/>
          </w:tcPr>
          <w:p w14:paraId="2F4C020E"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792C0A8"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64A39DE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86AUT – Prestations en nature</w:t>
            </w:r>
          </w:p>
        </w:tc>
        <w:tc>
          <w:tcPr>
            <w:tcW w:w="2006" w:type="dxa"/>
            <w:tcBorders>
              <w:top w:val="nil"/>
              <w:left w:val="nil"/>
              <w:bottom w:val="single" w:sz="4" w:space="0" w:color="auto"/>
              <w:right w:val="single" w:sz="4" w:space="0" w:color="auto"/>
            </w:tcBorders>
            <w:vAlign w:val="center"/>
            <w:hideMark/>
          </w:tcPr>
          <w:p w14:paraId="73EE6A3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1C6E512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F2CC2A6"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87AUT – Contrepartie des prestations en nature</w:t>
            </w:r>
          </w:p>
        </w:tc>
        <w:tc>
          <w:tcPr>
            <w:tcW w:w="2006" w:type="dxa"/>
            <w:tcBorders>
              <w:top w:val="nil"/>
              <w:left w:val="nil"/>
              <w:bottom w:val="single" w:sz="4" w:space="0" w:color="auto"/>
              <w:right w:val="single" w:sz="4" w:space="0" w:color="auto"/>
            </w:tcBorders>
            <w:vAlign w:val="center"/>
            <w:hideMark/>
          </w:tcPr>
          <w:p w14:paraId="033446F4"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3A79076"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23F5A17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TOTAL CHARGES ET CONTRIBUTIONS VOLONTAIRES</w:t>
            </w:r>
          </w:p>
        </w:tc>
        <w:tc>
          <w:tcPr>
            <w:tcW w:w="2006" w:type="dxa"/>
            <w:tcBorders>
              <w:top w:val="nil"/>
              <w:left w:val="nil"/>
              <w:bottom w:val="single" w:sz="4" w:space="0" w:color="auto"/>
              <w:right w:val="single" w:sz="4" w:space="0" w:color="auto"/>
            </w:tcBorders>
            <w:shd w:val="clear" w:color="000000" w:fill="F79646"/>
            <w:vAlign w:val="center"/>
            <w:hideMark/>
          </w:tcPr>
          <w:p w14:paraId="2140E23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513309D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2E0D8BF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TOTAL PRODUITS ET CONTREPARTIE DES CONTRIBUTIONS VOLONTAIRES</w:t>
            </w:r>
          </w:p>
        </w:tc>
        <w:tc>
          <w:tcPr>
            <w:tcW w:w="2006" w:type="dxa"/>
            <w:tcBorders>
              <w:top w:val="nil"/>
              <w:left w:val="nil"/>
              <w:bottom w:val="single" w:sz="4" w:space="0" w:color="auto"/>
              <w:right w:val="single" w:sz="4" w:space="0" w:color="auto"/>
            </w:tcBorders>
            <w:shd w:val="clear" w:color="000000" w:fill="F79646"/>
            <w:vAlign w:val="center"/>
            <w:hideMark/>
          </w:tcPr>
          <w:p w14:paraId="58BF082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bookmarkEnd w:id="11"/>
    </w:tbl>
    <w:p w14:paraId="71CC7D45" w14:textId="6D930651" w:rsidR="003B6530" w:rsidRDefault="003B6530"/>
    <w:p w14:paraId="7AB55274" w14:textId="77777777" w:rsidR="003B6530" w:rsidRDefault="003B6530"/>
    <w:bookmarkEnd w:id="9"/>
    <w:bookmarkEnd w:id="10"/>
    <w:tbl>
      <w:tblPr>
        <w:tblW w:w="9639" w:type="dxa"/>
        <w:tblCellMar>
          <w:left w:w="70" w:type="dxa"/>
          <w:right w:w="70" w:type="dxa"/>
        </w:tblCellMar>
        <w:tblLook w:val="04A0" w:firstRow="1" w:lastRow="0" w:firstColumn="1" w:lastColumn="0" w:noHBand="0" w:noVBand="1"/>
      </w:tblPr>
      <w:tblGrid>
        <w:gridCol w:w="9639"/>
      </w:tblGrid>
      <w:tr w:rsidR="003B6530" w:rsidRPr="00061CD7" w14:paraId="4331A057" w14:textId="77777777" w:rsidTr="00527672">
        <w:trPr>
          <w:trHeight w:val="74"/>
        </w:trPr>
        <w:tc>
          <w:tcPr>
            <w:tcW w:w="9639" w:type="dxa"/>
            <w:tcBorders>
              <w:top w:val="nil"/>
              <w:left w:val="nil"/>
              <w:bottom w:val="nil"/>
              <w:right w:val="nil"/>
            </w:tcBorders>
          </w:tcPr>
          <w:p w14:paraId="18A669B2" w14:textId="5EDCDE64" w:rsidR="003B6530" w:rsidRPr="00061CD7" w:rsidRDefault="003B6530" w:rsidP="00527672">
            <w:pPr>
              <w:widowControl/>
              <w:autoSpaceDE/>
              <w:autoSpaceDN/>
              <w:jc w:val="center"/>
              <w:rPr>
                <w:rFonts w:ascii="Optima" w:eastAsia="Times New Roman" w:hAnsi="Optima" w:cs="Arial"/>
                <w:lang w:eastAsia="fr-FR"/>
              </w:rPr>
            </w:pPr>
            <w:r>
              <w:lastRenderedPageBreak/>
              <w:br w:type="page"/>
            </w:r>
            <w:r>
              <w:br w:type="page"/>
            </w:r>
            <w:r>
              <w:rPr>
                <w:rFonts w:ascii="Optima" w:eastAsia="Times New Roman" w:hAnsi="Optima" w:cs="Arial"/>
                <w:b/>
                <w:bCs/>
                <w:color w:val="FF9933"/>
                <w:sz w:val="28"/>
                <w:szCs w:val="28"/>
                <w:lang w:eastAsia="fr-FR"/>
              </w:rPr>
              <w:t>BUDGET PRÉVISIONNEL 2027</w:t>
            </w:r>
          </w:p>
        </w:tc>
      </w:tr>
    </w:tbl>
    <w:tbl>
      <w:tblPr>
        <w:tblpPr w:leftFromText="141" w:rightFromText="141" w:vertAnchor="text" w:horzAnchor="margin" w:tblpXSpec="center" w:tblpY="200"/>
        <w:tblW w:w="10627" w:type="dxa"/>
        <w:tblCellMar>
          <w:left w:w="70" w:type="dxa"/>
          <w:right w:w="70" w:type="dxa"/>
        </w:tblCellMar>
        <w:tblLook w:val="04A0" w:firstRow="1" w:lastRow="0" w:firstColumn="1" w:lastColumn="0" w:noHBand="0" w:noVBand="1"/>
      </w:tblPr>
      <w:tblGrid>
        <w:gridCol w:w="3156"/>
        <w:gridCol w:w="2006"/>
        <w:gridCol w:w="318"/>
        <w:gridCol w:w="3141"/>
        <w:gridCol w:w="2006"/>
      </w:tblGrid>
      <w:tr w:rsidR="003B6530" w:rsidRPr="00AD0528" w14:paraId="64E4E008" w14:textId="77777777" w:rsidTr="00527672">
        <w:trPr>
          <w:trHeight w:val="227"/>
        </w:trPr>
        <w:tc>
          <w:tcPr>
            <w:tcW w:w="5162" w:type="dxa"/>
            <w:gridSpan w:val="2"/>
            <w:tcBorders>
              <w:top w:val="single" w:sz="4" w:space="0" w:color="auto"/>
              <w:left w:val="single" w:sz="4" w:space="0" w:color="auto"/>
              <w:bottom w:val="single" w:sz="4" w:space="0" w:color="auto"/>
              <w:right w:val="single" w:sz="4" w:space="0" w:color="000000"/>
            </w:tcBorders>
            <w:shd w:val="clear" w:color="000000" w:fill="366092"/>
            <w:vAlign w:val="center"/>
            <w:hideMark/>
          </w:tcPr>
          <w:p w14:paraId="61E0F8CE" w14:textId="77777777" w:rsidR="003B6530" w:rsidRPr="00AD0528" w:rsidRDefault="003B6530" w:rsidP="00527672">
            <w:pPr>
              <w:widowControl/>
              <w:autoSpaceDE/>
              <w:autoSpaceDN/>
              <w:rPr>
                <w:rFonts w:ascii="Arial" w:eastAsia="Times New Roman" w:hAnsi="Arial" w:cs="Arial"/>
                <w:b/>
                <w:bCs/>
                <w:color w:val="FFFFFF"/>
                <w:sz w:val="32"/>
                <w:szCs w:val="32"/>
                <w:lang w:eastAsia="fr-FR"/>
              </w:rPr>
            </w:pPr>
            <w:r w:rsidRPr="00AD0528">
              <w:rPr>
                <w:rFonts w:ascii="Arial" w:eastAsia="Times New Roman" w:hAnsi="Arial" w:cs="Arial"/>
                <w:b/>
                <w:bCs/>
                <w:color w:val="FFFFFF"/>
                <w:sz w:val="24"/>
                <w:szCs w:val="24"/>
                <w:lang w:eastAsia="fr-FR"/>
              </w:rPr>
              <w:t>CHARGES</w:t>
            </w:r>
          </w:p>
        </w:tc>
        <w:tc>
          <w:tcPr>
            <w:tcW w:w="318" w:type="dxa"/>
            <w:tcBorders>
              <w:top w:val="nil"/>
              <w:left w:val="nil"/>
              <w:bottom w:val="nil"/>
              <w:right w:val="nil"/>
            </w:tcBorders>
            <w:shd w:val="clear" w:color="000000" w:fill="F2F2F2"/>
            <w:vAlign w:val="bottom"/>
            <w:hideMark/>
          </w:tcPr>
          <w:p w14:paraId="0EB5D074"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5147" w:type="dxa"/>
            <w:gridSpan w:val="2"/>
            <w:tcBorders>
              <w:top w:val="single" w:sz="4" w:space="0" w:color="auto"/>
              <w:left w:val="single" w:sz="4" w:space="0" w:color="auto"/>
              <w:bottom w:val="single" w:sz="4" w:space="0" w:color="auto"/>
              <w:right w:val="single" w:sz="4" w:space="0" w:color="000000"/>
            </w:tcBorders>
            <w:shd w:val="clear" w:color="000000" w:fill="366092"/>
            <w:vAlign w:val="center"/>
            <w:hideMark/>
          </w:tcPr>
          <w:p w14:paraId="700AAEE8" w14:textId="77777777" w:rsidR="003B6530" w:rsidRPr="00AD0528" w:rsidRDefault="003B6530" w:rsidP="00527672">
            <w:pPr>
              <w:widowControl/>
              <w:autoSpaceDE/>
              <w:autoSpaceDN/>
              <w:rPr>
                <w:rFonts w:ascii="Arial" w:eastAsia="Times New Roman" w:hAnsi="Arial" w:cs="Arial"/>
                <w:b/>
                <w:bCs/>
                <w:color w:val="FFFFFF"/>
                <w:sz w:val="32"/>
                <w:szCs w:val="32"/>
                <w:lang w:eastAsia="fr-FR"/>
              </w:rPr>
            </w:pPr>
            <w:r w:rsidRPr="00AD0528">
              <w:rPr>
                <w:rFonts w:ascii="Arial" w:eastAsia="Times New Roman" w:hAnsi="Arial" w:cs="Arial"/>
                <w:b/>
                <w:bCs/>
                <w:color w:val="FFFFFF"/>
                <w:sz w:val="24"/>
                <w:szCs w:val="24"/>
                <w:lang w:eastAsia="fr-FR"/>
              </w:rPr>
              <w:t>PRODUITS</w:t>
            </w:r>
          </w:p>
        </w:tc>
      </w:tr>
      <w:tr w:rsidR="003B6530" w:rsidRPr="006044C9" w14:paraId="5D4FCDA5"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3B73868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60 - ACHATS</w:t>
            </w:r>
          </w:p>
        </w:tc>
        <w:tc>
          <w:tcPr>
            <w:tcW w:w="2006" w:type="dxa"/>
            <w:tcBorders>
              <w:top w:val="nil"/>
              <w:left w:val="nil"/>
              <w:bottom w:val="single" w:sz="4" w:space="0" w:color="auto"/>
              <w:right w:val="single" w:sz="4" w:space="0" w:color="auto"/>
            </w:tcBorders>
            <w:shd w:val="clear" w:color="000000" w:fill="1C7FAC"/>
            <w:vAlign w:val="center"/>
            <w:hideMark/>
          </w:tcPr>
          <w:p w14:paraId="59FC809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46DD3C3A"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305C591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70 – VENTES DE PRODUITS FABRIQUES, PRESTATIONS DE </w:t>
            </w:r>
            <w:proofErr w:type="gramStart"/>
            <w:r w:rsidRPr="00AD0528">
              <w:rPr>
                <w:rFonts w:ascii="Arial" w:eastAsia="Times New Roman" w:hAnsi="Arial" w:cs="Arial"/>
                <w:b/>
                <w:bCs/>
                <w:color w:val="FFFFFF"/>
                <w:sz w:val="16"/>
                <w:szCs w:val="16"/>
                <w:lang w:eastAsia="fr-FR"/>
              </w:rPr>
              <w:t>SERVICES,  MARCHANDISES</w:t>
            </w:r>
            <w:proofErr w:type="gramEnd"/>
            <w:r w:rsidRPr="00AD0528">
              <w:rPr>
                <w:rFonts w:ascii="Arial" w:eastAsia="Times New Roman" w:hAnsi="Arial" w:cs="Arial"/>
                <w:b/>
                <w:bCs/>
                <w:color w:val="FFFFFF"/>
                <w:sz w:val="16"/>
                <w:szCs w:val="16"/>
                <w:lang w:eastAsia="fr-FR"/>
              </w:rPr>
              <w:t xml:space="preserve"> </w:t>
            </w:r>
          </w:p>
        </w:tc>
        <w:tc>
          <w:tcPr>
            <w:tcW w:w="2006" w:type="dxa"/>
            <w:tcBorders>
              <w:top w:val="nil"/>
              <w:left w:val="nil"/>
              <w:bottom w:val="single" w:sz="4" w:space="0" w:color="auto"/>
              <w:right w:val="single" w:sz="4" w:space="0" w:color="auto"/>
            </w:tcBorders>
            <w:shd w:val="clear" w:color="000000" w:fill="1C7FAC"/>
            <w:vAlign w:val="center"/>
            <w:hideMark/>
          </w:tcPr>
          <w:p w14:paraId="61D2569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71F90D18"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59910C08"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61 – SERVICES EXTERIEURS</w:t>
            </w:r>
          </w:p>
        </w:tc>
        <w:tc>
          <w:tcPr>
            <w:tcW w:w="2006" w:type="dxa"/>
            <w:tcBorders>
              <w:top w:val="nil"/>
              <w:left w:val="nil"/>
              <w:bottom w:val="single" w:sz="4" w:space="0" w:color="auto"/>
              <w:right w:val="single" w:sz="4" w:space="0" w:color="auto"/>
            </w:tcBorders>
            <w:shd w:val="clear" w:color="000000" w:fill="1C7FAC"/>
            <w:vAlign w:val="center"/>
            <w:hideMark/>
          </w:tcPr>
          <w:p w14:paraId="2C87679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619F1AFF"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2FDB997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70623 - Prestation de service reçue de la Caf </w:t>
            </w:r>
          </w:p>
        </w:tc>
        <w:tc>
          <w:tcPr>
            <w:tcW w:w="2006" w:type="dxa"/>
            <w:tcBorders>
              <w:top w:val="nil"/>
              <w:left w:val="nil"/>
              <w:bottom w:val="single" w:sz="4" w:space="0" w:color="auto"/>
              <w:right w:val="single" w:sz="4" w:space="0" w:color="auto"/>
            </w:tcBorders>
            <w:vAlign w:val="center"/>
            <w:hideMark/>
          </w:tcPr>
          <w:p w14:paraId="169BCC4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F33E88D"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7A78463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611 – Sous-traitance générale </w:t>
            </w:r>
          </w:p>
        </w:tc>
        <w:tc>
          <w:tcPr>
            <w:tcW w:w="2006" w:type="dxa"/>
            <w:tcBorders>
              <w:top w:val="nil"/>
              <w:left w:val="nil"/>
              <w:bottom w:val="single" w:sz="4" w:space="0" w:color="auto"/>
              <w:right w:val="single" w:sz="4" w:space="0" w:color="auto"/>
            </w:tcBorders>
            <w:vAlign w:val="center"/>
            <w:hideMark/>
          </w:tcPr>
          <w:p w14:paraId="732B30A7" w14:textId="77777777" w:rsidR="003B6530" w:rsidRPr="00AD0528" w:rsidRDefault="003B6530" w:rsidP="00527672">
            <w:pPr>
              <w:widowControl/>
              <w:autoSpaceDE/>
              <w:autoSpaceDN/>
              <w:jc w:val="center"/>
              <w:rPr>
                <w:rFonts w:ascii="Arial" w:eastAsia="Times New Roman" w:hAnsi="Arial" w:cs="Arial"/>
                <w:i/>
                <w:iCs/>
                <w:color w:val="767171"/>
                <w:sz w:val="16"/>
                <w:szCs w:val="16"/>
                <w:lang w:eastAsia="fr-FR"/>
              </w:rPr>
            </w:pPr>
          </w:p>
        </w:tc>
        <w:tc>
          <w:tcPr>
            <w:tcW w:w="318" w:type="dxa"/>
            <w:tcBorders>
              <w:top w:val="nil"/>
              <w:left w:val="nil"/>
              <w:bottom w:val="nil"/>
              <w:right w:val="nil"/>
            </w:tcBorders>
            <w:shd w:val="clear" w:color="000000" w:fill="F2F2F2"/>
            <w:vAlign w:val="bottom"/>
            <w:hideMark/>
          </w:tcPr>
          <w:p w14:paraId="5AF6742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BD39F6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70624 - Fonds d'accompagnement reçus de la Caf</w:t>
            </w:r>
          </w:p>
        </w:tc>
        <w:tc>
          <w:tcPr>
            <w:tcW w:w="2006" w:type="dxa"/>
            <w:tcBorders>
              <w:top w:val="nil"/>
              <w:left w:val="nil"/>
              <w:bottom w:val="single" w:sz="4" w:space="0" w:color="auto"/>
              <w:right w:val="single" w:sz="4" w:space="0" w:color="auto"/>
            </w:tcBorders>
            <w:vAlign w:val="center"/>
            <w:hideMark/>
          </w:tcPr>
          <w:p w14:paraId="409780C5"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653EC3E"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556D1AA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6112 - Dont sous-traitance service support, frais de siège, service paie</w:t>
            </w:r>
          </w:p>
        </w:tc>
        <w:tc>
          <w:tcPr>
            <w:tcW w:w="2006" w:type="dxa"/>
            <w:tcBorders>
              <w:top w:val="nil"/>
              <w:left w:val="nil"/>
              <w:bottom w:val="single" w:sz="4" w:space="0" w:color="auto"/>
              <w:right w:val="single" w:sz="4" w:space="0" w:color="auto"/>
            </w:tcBorders>
            <w:vAlign w:val="center"/>
            <w:hideMark/>
          </w:tcPr>
          <w:p w14:paraId="55A5343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p>
        </w:tc>
        <w:tc>
          <w:tcPr>
            <w:tcW w:w="318" w:type="dxa"/>
            <w:tcBorders>
              <w:top w:val="nil"/>
              <w:left w:val="nil"/>
              <w:bottom w:val="nil"/>
              <w:right w:val="nil"/>
            </w:tcBorders>
            <w:shd w:val="clear" w:color="000000" w:fill="F2F2F2"/>
            <w:vAlign w:val="bottom"/>
            <w:hideMark/>
          </w:tcPr>
          <w:p w14:paraId="3DD0115F"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2372D9E"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70625 - Aide spécifique</w:t>
            </w:r>
          </w:p>
        </w:tc>
        <w:tc>
          <w:tcPr>
            <w:tcW w:w="2006" w:type="dxa"/>
            <w:tcBorders>
              <w:top w:val="nil"/>
              <w:left w:val="nil"/>
              <w:bottom w:val="single" w:sz="4" w:space="0" w:color="auto"/>
              <w:right w:val="single" w:sz="4" w:space="0" w:color="auto"/>
            </w:tcBorders>
            <w:vAlign w:val="center"/>
            <w:hideMark/>
          </w:tcPr>
          <w:p w14:paraId="49DE0ADF"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AADBEA9"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3C9B018E"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613 – Locations mobilières et immobilières </w:t>
            </w:r>
          </w:p>
        </w:tc>
        <w:tc>
          <w:tcPr>
            <w:tcW w:w="2006" w:type="dxa"/>
            <w:tcBorders>
              <w:top w:val="nil"/>
              <w:left w:val="nil"/>
              <w:bottom w:val="single" w:sz="4" w:space="0" w:color="auto"/>
              <w:right w:val="single" w:sz="4" w:space="0" w:color="auto"/>
            </w:tcBorders>
            <w:vAlign w:val="center"/>
            <w:hideMark/>
          </w:tcPr>
          <w:p w14:paraId="2197882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4D4F9C7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02320F3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70626 - Montant Bonus Territoire Convention Territoriale Globale</w:t>
            </w:r>
          </w:p>
        </w:tc>
        <w:tc>
          <w:tcPr>
            <w:tcW w:w="2006" w:type="dxa"/>
            <w:tcBorders>
              <w:top w:val="nil"/>
              <w:left w:val="nil"/>
              <w:bottom w:val="single" w:sz="4" w:space="0" w:color="auto"/>
              <w:right w:val="single" w:sz="4" w:space="0" w:color="auto"/>
            </w:tcBorders>
            <w:vAlign w:val="center"/>
            <w:hideMark/>
          </w:tcPr>
          <w:p w14:paraId="557F961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27350B9F"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16781CC2"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614 – Charges locatives</w:t>
            </w:r>
          </w:p>
        </w:tc>
        <w:tc>
          <w:tcPr>
            <w:tcW w:w="2006" w:type="dxa"/>
            <w:tcBorders>
              <w:top w:val="nil"/>
              <w:left w:val="nil"/>
              <w:bottom w:val="single" w:sz="4" w:space="0" w:color="auto"/>
              <w:right w:val="single" w:sz="4" w:space="0" w:color="auto"/>
            </w:tcBorders>
            <w:vAlign w:val="center"/>
            <w:hideMark/>
          </w:tcPr>
          <w:p w14:paraId="18F3FD45"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6347FBC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5B931EF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70641 - Participations familiales déductibles de la PS</w:t>
            </w:r>
          </w:p>
        </w:tc>
        <w:tc>
          <w:tcPr>
            <w:tcW w:w="2006" w:type="dxa"/>
            <w:tcBorders>
              <w:top w:val="nil"/>
              <w:left w:val="nil"/>
              <w:bottom w:val="single" w:sz="4" w:space="0" w:color="auto"/>
              <w:right w:val="single" w:sz="4" w:space="0" w:color="auto"/>
            </w:tcBorders>
            <w:vAlign w:val="center"/>
            <w:hideMark/>
          </w:tcPr>
          <w:p w14:paraId="3616E3F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5B85BAD8"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390B9AC5"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61AUT - Autres Comptes 61 (612, 615 à 619) : </w:t>
            </w:r>
            <w:proofErr w:type="spellStart"/>
            <w:r w:rsidRPr="00AD0528">
              <w:rPr>
                <w:rFonts w:ascii="Arial" w:eastAsia="Times New Roman" w:hAnsi="Arial" w:cs="Arial"/>
                <w:color w:val="212529"/>
                <w:sz w:val="16"/>
                <w:szCs w:val="16"/>
                <w:lang w:eastAsia="fr-FR"/>
              </w:rPr>
              <w:t>Crédit Bail</w:t>
            </w:r>
            <w:proofErr w:type="spellEnd"/>
            <w:r w:rsidRPr="00AD0528">
              <w:rPr>
                <w:rFonts w:ascii="Arial" w:eastAsia="Times New Roman" w:hAnsi="Arial" w:cs="Arial"/>
                <w:color w:val="212529"/>
                <w:sz w:val="16"/>
                <w:szCs w:val="16"/>
                <w:lang w:eastAsia="fr-FR"/>
              </w:rPr>
              <w:t>, entretien et réparations, assurance, études et recherche, divers, RRR)</w:t>
            </w:r>
          </w:p>
        </w:tc>
        <w:tc>
          <w:tcPr>
            <w:tcW w:w="2006" w:type="dxa"/>
            <w:tcBorders>
              <w:top w:val="nil"/>
              <w:left w:val="nil"/>
              <w:bottom w:val="single" w:sz="4" w:space="0" w:color="auto"/>
              <w:right w:val="single" w:sz="4" w:space="0" w:color="auto"/>
            </w:tcBorders>
            <w:vAlign w:val="center"/>
            <w:hideMark/>
          </w:tcPr>
          <w:p w14:paraId="0D3D406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01DC51D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C3B5A59"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70642- Participations familiales (ou participations des usagers) non déductibles de la PS</w:t>
            </w:r>
          </w:p>
        </w:tc>
        <w:tc>
          <w:tcPr>
            <w:tcW w:w="2006" w:type="dxa"/>
            <w:tcBorders>
              <w:top w:val="nil"/>
              <w:left w:val="nil"/>
              <w:bottom w:val="single" w:sz="4" w:space="0" w:color="auto"/>
              <w:right w:val="single" w:sz="4" w:space="0" w:color="auto"/>
            </w:tcBorders>
            <w:vAlign w:val="center"/>
            <w:hideMark/>
          </w:tcPr>
          <w:p w14:paraId="0C05F49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429E985"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345DD6D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62 – AUTRES SERVICES EXTERIEURS</w:t>
            </w:r>
          </w:p>
        </w:tc>
        <w:tc>
          <w:tcPr>
            <w:tcW w:w="2006" w:type="dxa"/>
            <w:tcBorders>
              <w:top w:val="nil"/>
              <w:left w:val="nil"/>
              <w:bottom w:val="single" w:sz="4" w:space="0" w:color="auto"/>
              <w:right w:val="single" w:sz="4" w:space="0" w:color="auto"/>
            </w:tcBorders>
            <w:shd w:val="clear" w:color="000000" w:fill="1C7FAC"/>
            <w:vAlign w:val="center"/>
            <w:hideMark/>
          </w:tcPr>
          <w:p w14:paraId="0F0714C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1DB4CBA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BF5390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707 - Ventes de marchandises</w:t>
            </w:r>
          </w:p>
        </w:tc>
        <w:tc>
          <w:tcPr>
            <w:tcW w:w="2006" w:type="dxa"/>
            <w:tcBorders>
              <w:top w:val="nil"/>
              <w:left w:val="nil"/>
              <w:bottom w:val="single" w:sz="4" w:space="0" w:color="auto"/>
              <w:right w:val="single" w:sz="4" w:space="0" w:color="auto"/>
            </w:tcBorders>
            <w:vAlign w:val="center"/>
            <w:hideMark/>
          </w:tcPr>
          <w:p w14:paraId="4998C0D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3DFC9C0"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56F053C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621- Personnel intérimaire et détaché (y compris mécénat de compétences) </w:t>
            </w:r>
          </w:p>
        </w:tc>
        <w:tc>
          <w:tcPr>
            <w:tcW w:w="2006" w:type="dxa"/>
            <w:tcBorders>
              <w:top w:val="nil"/>
              <w:left w:val="nil"/>
              <w:bottom w:val="single" w:sz="4" w:space="0" w:color="auto"/>
              <w:right w:val="single" w:sz="4" w:space="0" w:color="auto"/>
            </w:tcBorders>
            <w:vAlign w:val="center"/>
            <w:hideMark/>
          </w:tcPr>
          <w:p w14:paraId="5CC9F50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4ACA905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581068A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708- Produits des activités annexes</w:t>
            </w:r>
          </w:p>
        </w:tc>
        <w:tc>
          <w:tcPr>
            <w:tcW w:w="2006" w:type="dxa"/>
            <w:tcBorders>
              <w:top w:val="nil"/>
              <w:left w:val="nil"/>
              <w:bottom w:val="single" w:sz="4" w:space="0" w:color="auto"/>
              <w:right w:val="single" w:sz="4" w:space="0" w:color="auto"/>
            </w:tcBorders>
            <w:vAlign w:val="center"/>
            <w:hideMark/>
          </w:tcPr>
          <w:p w14:paraId="088B5245"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DED8373"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1B4BBCC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628 - Frais de siège</w:t>
            </w:r>
          </w:p>
        </w:tc>
        <w:tc>
          <w:tcPr>
            <w:tcW w:w="2006" w:type="dxa"/>
            <w:tcBorders>
              <w:top w:val="nil"/>
              <w:left w:val="nil"/>
              <w:bottom w:val="single" w:sz="4" w:space="0" w:color="auto"/>
              <w:right w:val="single" w:sz="4" w:space="0" w:color="auto"/>
            </w:tcBorders>
            <w:vAlign w:val="center"/>
            <w:hideMark/>
          </w:tcPr>
          <w:p w14:paraId="43967CC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7F3CDD1D"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5CFB9C0B" w14:textId="77777777" w:rsidR="003B6530" w:rsidRPr="00AD0528" w:rsidRDefault="003B6530" w:rsidP="00527672">
            <w:pPr>
              <w:widowControl/>
              <w:autoSpaceDE/>
              <w:autoSpaceDN/>
              <w:ind w:right="-2061"/>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70AUT - Autres</w:t>
            </w:r>
          </w:p>
        </w:tc>
        <w:tc>
          <w:tcPr>
            <w:tcW w:w="2006" w:type="dxa"/>
            <w:tcBorders>
              <w:top w:val="nil"/>
              <w:left w:val="nil"/>
              <w:bottom w:val="single" w:sz="4" w:space="0" w:color="auto"/>
              <w:right w:val="single" w:sz="4" w:space="0" w:color="auto"/>
            </w:tcBorders>
            <w:vAlign w:val="center"/>
            <w:hideMark/>
          </w:tcPr>
          <w:p w14:paraId="3B9E2B3C"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5F36893"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5BD8A6C5"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62AUT - Autres comptes 62 (622 à 629) : Intermédiaires, publicité, déplacements, frais postaux et de télécommunication, frais bancaires</w:t>
            </w:r>
          </w:p>
        </w:tc>
        <w:tc>
          <w:tcPr>
            <w:tcW w:w="2006" w:type="dxa"/>
            <w:tcBorders>
              <w:top w:val="nil"/>
              <w:left w:val="nil"/>
              <w:bottom w:val="single" w:sz="4" w:space="0" w:color="auto"/>
              <w:right w:val="single" w:sz="4" w:space="0" w:color="auto"/>
            </w:tcBorders>
            <w:vAlign w:val="center"/>
            <w:hideMark/>
          </w:tcPr>
          <w:p w14:paraId="2182C529"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30D2777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153D9AE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74 – SUBVENTIONS D’EXPLOITATION</w:t>
            </w:r>
          </w:p>
        </w:tc>
        <w:tc>
          <w:tcPr>
            <w:tcW w:w="2006" w:type="dxa"/>
            <w:tcBorders>
              <w:top w:val="nil"/>
              <w:left w:val="nil"/>
              <w:bottom w:val="single" w:sz="4" w:space="0" w:color="auto"/>
              <w:right w:val="single" w:sz="4" w:space="0" w:color="auto"/>
            </w:tcBorders>
            <w:shd w:val="clear" w:color="000000" w:fill="1C7FAC"/>
            <w:vAlign w:val="center"/>
            <w:hideMark/>
          </w:tcPr>
          <w:p w14:paraId="776B2EE8"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6C71C354"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45FFB7A1"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63 – IMPOTS ET TAXES</w:t>
            </w:r>
          </w:p>
        </w:tc>
        <w:tc>
          <w:tcPr>
            <w:tcW w:w="2006" w:type="dxa"/>
            <w:tcBorders>
              <w:top w:val="nil"/>
              <w:left w:val="nil"/>
              <w:bottom w:val="single" w:sz="4" w:space="0" w:color="auto"/>
              <w:right w:val="single" w:sz="4" w:space="0" w:color="auto"/>
            </w:tcBorders>
            <w:shd w:val="clear" w:color="000000" w:fill="1C7FAC"/>
            <w:vAlign w:val="center"/>
            <w:hideMark/>
          </w:tcPr>
          <w:p w14:paraId="7E34685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3B949F9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4FBA20D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741 - Subventions et prestations de service versées par l’Etat</w:t>
            </w:r>
          </w:p>
        </w:tc>
        <w:tc>
          <w:tcPr>
            <w:tcW w:w="2006" w:type="dxa"/>
            <w:tcBorders>
              <w:top w:val="nil"/>
              <w:left w:val="nil"/>
              <w:bottom w:val="single" w:sz="4" w:space="0" w:color="auto"/>
              <w:right w:val="single" w:sz="4" w:space="0" w:color="auto"/>
            </w:tcBorders>
            <w:vAlign w:val="center"/>
            <w:hideMark/>
          </w:tcPr>
          <w:p w14:paraId="3289D309"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495194C3"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635F5D28"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 xml:space="preserve">63A - </w:t>
            </w:r>
            <w:r w:rsidRPr="00AD0528">
              <w:rPr>
                <w:rFonts w:ascii="Arial" w:eastAsia="Times New Roman" w:hAnsi="Arial" w:cs="Arial"/>
                <w:color w:val="000000"/>
                <w:sz w:val="16"/>
                <w:szCs w:val="16"/>
                <w:lang w:eastAsia="fr-FR"/>
              </w:rPr>
              <w:t xml:space="preserve">Impôts et taxes </w:t>
            </w:r>
            <w:r w:rsidRPr="00AD0528">
              <w:rPr>
                <w:rFonts w:ascii="Arial" w:eastAsia="Times New Roman" w:hAnsi="Arial" w:cs="Arial"/>
                <w:color w:val="333333"/>
                <w:sz w:val="16"/>
                <w:szCs w:val="16"/>
                <w:lang w:eastAsia="fr-FR"/>
              </w:rPr>
              <w:t xml:space="preserve">liés aux frais de personnel </w:t>
            </w:r>
          </w:p>
        </w:tc>
        <w:tc>
          <w:tcPr>
            <w:tcW w:w="2006" w:type="dxa"/>
            <w:tcBorders>
              <w:top w:val="nil"/>
              <w:left w:val="nil"/>
              <w:bottom w:val="single" w:sz="4" w:space="0" w:color="auto"/>
              <w:right w:val="single" w:sz="4" w:space="0" w:color="auto"/>
            </w:tcBorders>
            <w:vAlign w:val="center"/>
            <w:hideMark/>
          </w:tcPr>
          <w:p w14:paraId="5C85BA3F"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1146E040"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6715B729"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742 - Subventions et prestations de service r</w:t>
            </w:r>
            <w:r w:rsidRPr="00AD0528">
              <w:rPr>
                <w:rFonts w:ascii="Arial" w:eastAsia="Times New Roman" w:hAnsi="Arial" w:cs="Arial"/>
                <w:color w:val="000000"/>
                <w:sz w:val="16"/>
                <w:szCs w:val="16"/>
                <w:lang w:eastAsia="fr-FR"/>
              </w:rPr>
              <w:t>égionales</w:t>
            </w:r>
          </w:p>
        </w:tc>
        <w:tc>
          <w:tcPr>
            <w:tcW w:w="2006" w:type="dxa"/>
            <w:tcBorders>
              <w:top w:val="nil"/>
              <w:left w:val="nil"/>
              <w:bottom w:val="single" w:sz="4" w:space="0" w:color="auto"/>
              <w:right w:val="single" w:sz="4" w:space="0" w:color="auto"/>
            </w:tcBorders>
            <w:vAlign w:val="center"/>
            <w:hideMark/>
          </w:tcPr>
          <w:p w14:paraId="47209DC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7A1F5B6"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59C4E2E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63B - </w:t>
            </w:r>
            <w:r w:rsidRPr="00AD0528">
              <w:rPr>
                <w:rFonts w:ascii="Arial" w:eastAsia="Times New Roman" w:hAnsi="Arial" w:cs="Arial"/>
                <w:color w:val="000000"/>
                <w:sz w:val="16"/>
                <w:szCs w:val="16"/>
                <w:lang w:eastAsia="fr-FR"/>
              </w:rPr>
              <w:t>Autres impôts et taxes</w:t>
            </w:r>
          </w:p>
        </w:tc>
        <w:tc>
          <w:tcPr>
            <w:tcW w:w="2006" w:type="dxa"/>
            <w:tcBorders>
              <w:top w:val="nil"/>
              <w:left w:val="nil"/>
              <w:bottom w:val="single" w:sz="4" w:space="0" w:color="auto"/>
              <w:right w:val="single" w:sz="4" w:space="0" w:color="auto"/>
            </w:tcBorders>
            <w:vAlign w:val="center"/>
            <w:hideMark/>
          </w:tcPr>
          <w:p w14:paraId="71412DCD"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6C86FDAB"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11BE6E0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743 - Subventions et prestations de service départementales </w:t>
            </w:r>
          </w:p>
        </w:tc>
        <w:tc>
          <w:tcPr>
            <w:tcW w:w="2006" w:type="dxa"/>
            <w:tcBorders>
              <w:top w:val="nil"/>
              <w:left w:val="nil"/>
              <w:bottom w:val="single" w:sz="4" w:space="0" w:color="auto"/>
              <w:right w:val="single" w:sz="4" w:space="0" w:color="auto"/>
            </w:tcBorders>
            <w:vAlign w:val="center"/>
            <w:hideMark/>
          </w:tcPr>
          <w:p w14:paraId="5190B5F9"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AD7822E"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5B5C224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64 – CHARGES DE PERSONNEL</w:t>
            </w:r>
          </w:p>
        </w:tc>
        <w:tc>
          <w:tcPr>
            <w:tcW w:w="2006" w:type="dxa"/>
            <w:tcBorders>
              <w:top w:val="nil"/>
              <w:left w:val="nil"/>
              <w:bottom w:val="single" w:sz="4" w:space="0" w:color="auto"/>
              <w:right w:val="single" w:sz="4" w:space="0" w:color="auto"/>
            </w:tcBorders>
            <w:shd w:val="clear" w:color="000000" w:fill="1C7FAC"/>
            <w:vAlign w:val="center"/>
            <w:hideMark/>
          </w:tcPr>
          <w:p w14:paraId="789CE658"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363DC04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7A05EC1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744 - Subventions et prestations de service </w:t>
            </w:r>
            <w:r w:rsidRPr="00AD0528">
              <w:rPr>
                <w:rFonts w:ascii="Arial" w:eastAsia="Times New Roman" w:hAnsi="Arial" w:cs="Arial"/>
                <w:color w:val="000000"/>
                <w:sz w:val="16"/>
                <w:szCs w:val="16"/>
                <w:lang w:eastAsia="fr-FR"/>
              </w:rPr>
              <w:t>communales</w:t>
            </w:r>
          </w:p>
        </w:tc>
        <w:tc>
          <w:tcPr>
            <w:tcW w:w="2006" w:type="dxa"/>
            <w:tcBorders>
              <w:top w:val="nil"/>
              <w:left w:val="nil"/>
              <w:bottom w:val="single" w:sz="4" w:space="0" w:color="auto"/>
              <w:right w:val="single" w:sz="4" w:space="0" w:color="auto"/>
            </w:tcBorders>
            <w:vAlign w:val="center"/>
            <w:hideMark/>
          </w:tcPr>
          <w:p w14:paraId="503FCE3B"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9EF63C7"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78A9E2E4"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Salaires</w:t>
            </w:r>
          </w:p>
        </w:tc>
        <w:tc>
          <w:tcPr>
            <w:tcW w:w="2006" w:type="dxa"/>
            <w:tcBorders>
              <w:top w:val="nil"/>
              <w:left w:val="nil"/>
              <w:bottom w:val="single" w:sz="4" w:space="0" w:color="auto"/>
              <w:right w:val="single" w:sz="4" w:space="0" w:color="auto"/>
            </w:tcBorders>
            <w:vAlign w:val="center"/>
            <w:hideMark/>
          </w:tcPr>
          <w:p w14:paraId="2872504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447E4241"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AC093A0"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7451 - Subventions d’exploitation et prestations de service versées par des organismes nationaux (dont PS </w:t>
            </w:r>
            <w:r w:rsidRPr="00AD0528">
              <w:rPr>
                <w:rFonts w:ascii="Arial" w:eastAsia="Times New Roman" w:hAnsi="Arial" w:cs="Arial"/>
                <w:color w:val="000000"/>
                <w:sz w:val="16"/>
                <w:szCs w:val="16"/>
                <w:lang w:eastAsia="fr-FR"/>
              </w:rPr>
              <w:t>MSA)</w:t>
            </w:r>
          </w:p>
        </w:tc>
        <w:tc>
          <w:tcPr>
            <w:tcW w:w="2006" w:type="dxa"/>
            <w:tcBorders>
              <w:top w:val="nil"/>
              <w:left w:val="nil"/>
              <w:bottom w:val="single" w:sz="4" w:space="0" w:color="auto"/>
              <w:right w:val="single" w:sz="4" w:space="0" w:color="auto"/>
            </w:tcBorders>
            <w:vAlign w:val="center"/>
            <w:hideMark/>
          </w:tcPr>
          <w:p w14:paraId="08EC3D1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BBA2684"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1FD3C8C0"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Charges sociales</w:t>
            </w:r>
          </w:p>
        </w:tc>
        <w:tc>
          <w:tcPr>
            <w:tcW w:w="2006" w:type="dxa"/>
            <w:tcBorders>
              <w:top w:val="nil"/>
              <w:left w:val="nil"/>
              <w:bottom w:val="single" w:sz="4" w:space="0" w:color="auto"/>
              <w:right w:val="single" w:sz="4" w:space="0" w:color="auto"/>
            </w:tcBorders>
            <w:vAlign w:val="center"/>
            <w:hideMark/>
          </w:tcPr>
          <w:p w14:paraId="1AC9201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30E161AF"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516D410D"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7452 - Subvention d’exploitation CAF</w:t>
            </w:r>
          </w:p>
        </w:tc>
        <w:tc>
          <w:tcPr>
            <w:tcW w:w="2006" w:type="dxa"/>
            <w:tcBorders>
              <w:top w:val="nil"/>
              <w:left w:val="nil"/>
              <w:bottom w:val="single" w:sz="4" w:space="0" w:color="auto"/>
              <w:right w:val="single" w:sz="4" w:space="0" w:color="auto"/>
            </w:tcBorders>
            <w:vAlign w:val="center"/>
            <w:hideMark/>
          </w:tcPr>
          <w:p w14:paraId="67657EB0"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1CF8CCD5"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6F64641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Autres Charges Sociales</w:t>
            </w:r>
          </w:p>
        </w:tc>
        <w:tc>
          <w:tcPr>
            <w:tcW w:w="2006" w:type="dxa"/>
            <w:tcBorders>
              <w:top w:val="nil"/>
              <w:left w:val="nil"/>
              <w:bottom w:val="single" w:sz="4" w:space="0" w:color="auto"/>
              <w:right w:val="single" w:sz="4" w:space="0" w:color="auto"/>
            </w:tcBorders>
            <w:vAlign w:val="center"/>
            <w:hideMark/>
          </w:tcPr>
          <w:p w14:paraId="7961249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EC5AB78"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204FE2C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746- Subventions d'exploitation et prestations de service des EPCI (intercommunalité) </w:t>
            </w:r>
          </w:p>
        </w:tc>
        <w:tc>
          <w:tcPr>
            <w:tcW w:w="2006" w:type="dxa"/>
            <w:tcBorders>
              <w:top w:val="nil"/>
              <w:left w:val="nil"/>
              <w:bottom w:val="single" w:sz="4" w:space="0" w:color="auto"/>
              <w:right w:val="single" w:sz="4" w:space="0" w:color="auto"/>
            </w:tcBorders>
            <w:vAlign w:val="center"/>
            <w:hideMark/>
          </w:tcPr>
          <w:p w14:paraId="33BAB685"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2C844DF2"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vAlign w:val="center"/>
            <w:hideMark/>
          </w:tcPr>
          <w:p w14:paraId="0FD6C9E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3E0CFB3D"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30F15D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4C5F2A2"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747 - Subventions d'exploitation et prestations de service versées par une entreprise</w:t>
            </w:r>
          </w:p>
        </w:tc>
        <w:tc>
          <w:tcPr>
            <w:tcW w:w="2006" w:type="dxa"/>
            <w:tcBorders>
              <w:top w:val="nil"/>
              <w:left w:val="nil"/>
              <w:bottom w:val="single" w:sz="4" w:space="0" w:color="auto"/>
              <w:right w:val="single" w:sz="4" w:space="0" w:color="auto"/>
            </w:tcBorders>
            <w:vAlign w:val="center"/>
            <w:hideMark/>
          </w:tcPr>
          <w:p w14:paraId="78FA11A8"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2E57C1AF" w14:textId="77777777" w:rsidTr="00527672">
        <w:trPr>
          <w:trHeight w:val="227"/>
        </w:trPr>
        <w:tc>
          <w:tcPr>
            <w:tcW w:w="3156" w:type="dxa"/>
            <w:tcBorders>
              <w:top w:val="nil"/>
              <w:left w:val="single" w:sz="4" w:space="0" w:color="auto"/>
              <w:bottom w:val="single" w:sz="4" w:space="0" w:color="auto"/>
              <w:right w:val="single" w:sz="4" w:space="0" w:color="auto"/>
            </w:tcBorders>
            <w:vAlign w:val="center"/>
            <w:hideMark/>
          </w:tcPr>
          <w:p w14:paraId="6AAF16C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5A08BBC9"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1C18E76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02727560"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7481 - Subventions d'exploitation reçues de l'Union Européenne </w:t>
            </w:r>
          </w:p>
        </w:tc>
        <w:tc>
          <w:tcPr>
            <w:tcW w:w="2006" w:type="dxa"/>
            <w:tcBorders>
              <w:top w:val="nil"/>
              <w:left w:val="nil"/>
              <w:bottom w:val="single" w:sz="4" w:space="0" w:color="auto"/>
              <w:right w:val="single" w:sz="4" w:space="0" w:color="auto"/>
            </w:tcBorders>
            <w:vAlign w:val="center"/>
            <w:hideMark/>
          </w:tcPr>
          <w:p w14:paraId="7C0D8943"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398E4952" w14:textId="77777777" w:rsidTr="00527672">
        <w:trPr>
          <w:trHeight w:val="227"/>
        </w:trPr>
        <w:tc>
          <w:tcPr>
            <w:tcW w:w="3156" w:type="dxa"/>
            <w:tcBorders>
              <w:top w:val="nil"/>
              <w:left w:val="single" w:sz="4" w:space="0" w:color="auto"/>
              <w:bottom w:val="single" w:sz="4" w:space="0" w:color="auto"/>
              <w:right w:val="single" w:sz="4" w:space="0" w:color="auto"/>
            </w:tcBorders>
            <w:vAlign w:val="center"/>
            <w:hideMark/>
          </w:tcPr>
          <w:p w14:paraId="77AE282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6F47F26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362B5221"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36FA877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 xml:space="preserve">7488 - Subventions d'exploitation reçues d'autres entités publiques </w:t>
            </w:r>
          </w:p>
        </w:tc>
        <w:tc>
          <w:tcPr>
            <w:tcW w:w="2006" w:type="dxa"/>
            <w:tcBorders>
              <w:top w:val="nil"/>
              <w:left w:val="nil"/>
              <w:bottom w:val="single" w:sz="4" w:space="0" w:color="auto"/>
              <w:right w:val="single" w:sz="4" w:space="0" w:color="auto"/>
            </w:tcBorders>
            <w:vAlign w:val="center"/>
            <w:hideMark/>
          </w:tcPr>
          <w:p w14:paraId="442AD085"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D158591"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229FA1D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65 – AUTRES CHARGES DE GESTION COURANTE</w:t>
            </w:r>
          </w:p>
        </w:tc>
        <w:tc>
          <w:tcPr>
            <w:tcW w:w="2006" w:type="dxa"/>
            <w:tcBorders>
              <w:top w:val="nil"/>
              <w:left w:val="nil"/>
              <w:bottom w:val="single" w:sz="4" w:space="0" w:color="auto"/>
              <w:right w:val="single" w:sz="4" w:space="0" w:color="auto"/>
            </w:tcBorders>
            <w:shd w:val="clear" w:color="000000" w:fill="1C7FAC"/>
            <w:vAlign w:val="center"/>
            <w:hideMark/>
          </w:tcPr>
          <w:p w14:paraId="610F65ED"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26C62C3C"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1B9BCC4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75 – AUTRES PRODUITS DE GESTION COURANTE</w:t>
            </w:r>
          </w:p>
        </w:tc>
        <w:tc>
          <w:tcPr>
            <w:tcW w:w="2006" w:type="dxa"/>
            <w:tcBorders>
              <w:top w:val="nil"/>
              <w:left w:val="nil"/>
              <w:bottom w:val="single" w:sz="4" w:space="0" w:color="auto"/>
              <w:right w:val="single" w:sz="4" w:space="0" w:color="auto"/>
            </w:tcBorders>
            <w:shd w:val="clear" w:color="000000" w:fill="1C7FAC"/>
            <w:vAlign w:val="center"/>
            <w:hideMark/>
          </w:tcPr>
          <w:p w14:paraId="42F9329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53456CB0"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6DB201E9"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66 – CHARGES FINANCIERES</w:t>
            </w:r>
          </w:p>
        </w:tc>
        <w:tc>
          <w:tcPr>
            <w:tcW w:w="2006" w:type="dxa"/>
            <w:tcBorders>
              <w:top w:val="nil"/>
              <w:left w:val="nil"/>
              <w:bottom w:val="single" w:sz="4" w:space="0" w:color="auto"/>
              <w:right w:val="single" w:sz="4" w:space="0" w:color="auto"/>
            </w:tcBorders>
            <w:shd w:val="clear" w:color="000000" w:fill="1C7FAC"/>
            <w:vAlign w:val="center"/>
            <w:hideMark/>
          </w:tcPr>
          <w:p w14:paraId="610039C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60B4B9E4"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104C47A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76 – PRODUITS FINANCIERS</w:t>
            </w:r>
          </w:p>
        </w:tc>
        <w:tc>
          <w:tcPr>
            <w:tcW w:w="2006" w:type="dxa"/>
            <w:tcBorders>
              <w:top w:val="nil"/>
              <w:left w:val="nil"/>
              <w:bottom w:val="single" w:sz="4" w:space="0" w:color="auto"/>
              <w:right w:val="single" w:sz="4" w:space="0" w:color="auto"/>
            </w:tcBorders>
            <w:shd w:val="clear" w:color="000000" w:fill="1C7FAC"/>
            <w:vAlign w:val="center"/>
            <w:hideMark/>
          </w:tcPr>
          <w:p w14:paraId="5966AE9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0BF22D2A"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296789D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67 – CHARGES EXCEPTIONNELLES</w:t>
            </w:r>
          </w:p>
        </w:tc>
        <w:tc>
          <w:tcPr>
            <w:tcW w:w="2006" w:type="dxa"/>
            <w:tcBorders>
              <w:top w:val="nil"/>
              <w:left w:val="nil"/>
              <w:bottom w:val="single" w:sz="4" w:space="0" w:color="auto"/>
              <w:right w:val="single" w:sz="4" w:space="0" w:color="auto"/>
            </w:tcBorders>
            <w:shd w:val="clear" w:color="000000" w:fill="1C7FAC"/>
            <w:vAlign w:val="center"/>
            <w:hideMark/>
          </w:tcPr>
          <w:p w14:paraId="0420824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6E33CBD1"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541EF6D4"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77 – PRODUITS EXCEPTIONNELS</w:t>
            </w:r>
          </w:p>
        </w:tc>
        <w:tc>
          <w:tcPr>
            <w:tcW w:w="2006" w:type="dxa"/>
            <w:tcBorders>
              <w:top w:val="nil"/>
              <w:left w:val="nil"/>
              <w:bottom w:val="single" w:sz="4" w:space="0" w:color="auto"/>
              <w:right w:val="single" w:sz="4" w:space="0" w:color="auto"/>
            </w:tcBorders>
            <w:shd w:val="clear" w:color="000000" w:fill="1C7FAC"/>
            <w:vAlign w:val="center"/>
            <w:hideMark/>
          </w:tcPr>
          <w:p w14:paraId="42EFFE0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18224F25"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1C7FAC"/>
            <w:vAlign w:val="center"/>
            <w:hideMark/>
          </w:tcPr>
          <w:p w14:paraId="64BB621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68 – DOTATIONS AUX AMORTISSEMENTS, DEPRECIATIONS ET PROVISIONS </w:t>
            </w:r>
          </w:p>
        </w:tc>
        <w:tc>
          <w:tcPr>
            <w:tcW w:w="2006" w:type="dxa"/>
            <w:tcBorders>
              <w:top w:val="nil"/>
              <w:left w:val="nil"/>
              <w:bottom w:val="single" w:sz="4" w:space="0" w:color="auto"/>
              <w:right w:val="single" w:sz="4" w:space="0" w:color="auto"/>
            </w:tcBorders>
            <w:shd w:val="clear" w:color="000000" w:fill="1C7FAC"/>
            <w:vAlign w:val="center"/>
            <w:hideMark/>
          </w:tcPr>
          <w:p w14:paraId="03AE4720"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4FEB5065"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11780E4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78 – REPRISE SUR AMORTISSEMENT, DEPRECIATIONS ET PROVISIONS</w:t>
            </w:r>
          </w:p>
        </w:tc>
        <w:tc>
          <w:tcPr>
            <w:tcW w:w="2006" w:type="dxa"/>
            <w:tcBorders>
              <w:top w:val="nil"/>
              <w:left w:val="nil"/>
              <w:bottom w:val="single" w:sz="4" w:space="0" w:color="auto"/>
              <w:right w:val="single" w:sz="4" w:space="0" w:color="auto"/>
            </w:tcBorders>
            <w:shd w:val="clear" w:color="000000" w:fill="1C7FAC"/>
            <w:vAlign w:val="center"/>
            <w:hideMark/>
          </w:tcPr>
          <w:p w14:paraId="45C7AC1B"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3F56ABB6"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7742EEEB"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 xml:space="preserve">6811 - Dotations aux amortissements sur immobilisations incorporelles et corporelles </w:t>
            </w:r>
          </w:p>
        </w:tc>
        <w:tc>
          <w:tcPr>
            <w:tcW w:w="2006" w:type="dxa"/>
            <w:tcBorders>
              <w:top w:val="nil"/>
              <w:left w:val="nil"/>
              <w:bottom w:val="single" w:sz="4" w:space="0" w:color="auto"/>
              <w:right w:val="single" w:sz="4" w:space="0" w:color="auto"/>
            </w:tcBorders>
            <w:vAlign w:val="center"/>
            <w:hideMark/>
          </w:tcPr>
          <w:p w14:paraId="5DD49B37"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405371E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vAlign w:val="center"/>
            <w:hideMark/>
          </w:tcPr>
          <w:p w14:paraId="5C45C4D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2006" w:type="dxa"/>
            <w:tcBorders>
              <w:top w:val="nil"/>
              <w:left w:val="nil"/>
              <w:bottom w:val="single" w:sz="4" w:space="0" w:color="auto"/>
              <w:right w:val="single" w:sz="4" w:space="0" w:color="auto"/>
            </w:tcBorders>
            <w:vAlign w:val="center"/>
            <w:hideMark/>
          </w:tcPr>
          <w:p w14:paraId="7B9C899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28150FFC"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7B0640C0"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333333"/>
                <w:sz w:val="16"/>
                <w:szCs w:val="16"/>
                <w:lang w:eastAsia="fr-FR"/>
              </w:rPr>
              <w:t>68AUT – Autres comptes 68 (6815 à 687) : Dotations aux provisions et dépréciations</w:t>
            </w:r>
          </w:p>
        </w:tc>
        <w:tc>
          <w:tcPr>
            <w:tcW w:w="2006" w:type="dxa"/>
            <w:tcBorders>
              <w:top w:val="nil"/>
              <w:left w:val="nil"/>
              <w:bottom w:val="single" w:sz="4" w:space="0" w:color="auto"/>
              <w:right w:val="single" w:sz="4" w:space="0" w:color="auto"/>
            </w:tcBorders>
            <w:vAlign w:val="center"/>
            <w:hideMark/>
          </w:tcPr>
          <w:p w14:paraId="39EF0B93"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229BC9C4"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vAlign w:val="center"/>
            <w:hideMark/>
          </w:tcPr>
          <w:p w14:paraId="4D9822FE"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 </w:t>
            </w:r>
          </w:p>
        </w:tc>
        <w:tc>
          <w:tcPr>
            <w:tcW w:w="2006" w:type="dxa"/>
            <w:tcBorders>
              <w:top w:val="nil"/>
              <w:left w:val="nil"/>
              <w:bottom w:val="single" w:sz="4" w:space="0" w:color="auto"/>
              <w:right w:val="single" w:sz="4" w:space="0" w:color="auto"/>
            </w:tcBorders>
            <w:vAlign w:val="center"/>
            <w:hideMark/>
          </w:tcPr>
          <w:p w14:paraId="60834C5A"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 </w:t>
            </w:r>
          </w:p>
        </w:tc>
      </w:tr>
      <w:tr w:rsidR="003B6530" w:rsidRPr="006044C9" w14:paraId="3AF60454"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1C7FAC"/>
            <w:vAlign w:val="center"/>
            <w:hideMark/>
          </w:tcPr>
          <w:p w14:paraId="4B12F09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69 – IMPOTS SUR LES BENEFICES</w:t>
            </w:r>
          </w:p>
        </w:tc>
        <w:tc>
          <w:tcPr>
            <w:tcW w:w="2006" w:type="dxa"/>
            <w:tcBorders>
              <w:top w:val="nil"/>
              <w:left w:val="nil"/>
              <w:bottom w:val="single" w:sz="4" w:space="0" w:color="auto"/>
              <w:right w:val="single" w:sz="4" w:space="0" w:color="auto"/>
            </w:tcBorders>
            <w:shd w:val="clear" w:color="000000" w:fill="1C7FAC"/>
            <w:vAlign w:val="center"/>
            <w:hideMark/>
          </w:tcPr>
          <w:p w14:paraId="30A5AE79"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c>
          <w:tcPr>
            <w:tcW w:w="318" w:type="dxa"/>
            <w:tcBorders>
              <w:top w:val="nil"/>
              <w:left w:val="nil"/>
              <w:bottom w:val="nil"/>
              <w:right w:val="nil"/>
            </w:tcBorders>
            <w:shd w:val="clear" w:color="000000" w:fill="F2F2F2"/>
            <w:vAlign w:val="bottom"/>
            <w:hideMark/>
          </w:tcPr>
          <w:p w14:paraId="5F231FF6"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1C7FAC"/>
            <w:vAlign w:val="center"/>
            <w:hideMark/>
          </w:tcPr>
          <w:p w14:paraId="618E0F8F"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79 – TRANSFERT DE CHARGES</w:t>
            </w:r>
          </w:p>
        </w:tc>
        <w:tc>
          <w:tcPr>
            <w:tcW w:w="2006" w:type="dxa"/>
            <w:tcBorders>
              <w:top w:val="nil"/>
              <w:left w:val="nil"/>
              <w:bottom w:val="single" w:sz="4" w:space="0" w:color="auto"/>
              <w:right w:val="single" w:sz="4" w:space="0" w:color="auto"/>
            </w:tcBorders>
            <w:shd w:val="clear" w:color="000000" w:fill="1C7FAC"/>
            <w:vAlign w:val="center"/>
            <w:hideMark/>
          </w:tcPr>
          <w:p w14:paraId="21F7D01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w:t>
            </w:r>
          </w:p>
        </w:tc>
      </w:tr>
      <w:tr w:rsidR="003B6530" w:rsidRPr="006044C9" w14:paraId="1A4AAC24"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FCD5B4"/>
            <w:vAlign w:val="center"/>
            <w:hideMark/>
          </w:tcPr>
          <w:p w14:paraId="0B10D06D"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TOTAL CHARGES</w:t>
            </w:r>
          </w:p>
        </w:tc>
        <w:tc>
          <w:tcPr>
            <w:tcW w:w="2006" w:type="dxa"/>
            <w:tcBorders>
              <w:top w:val="nil"/>
              <w:left w:val="nil"/>
              <w:bottom w:val="single" w:sz="4" w:space="0" w:color="auto"/>
              <w:right w:val="single" w:sz="4" w:space="0" w:color="auto"/>
            </w:tcBorders>
            <w:shd w:val="clear" w:color="000000" w:fill="FCD5B4"/>
            <w:vAlign w:val="center"/>
            <w:hideMark/>
          </w:tcPr>
          <w:p w14:paraId="1F18AB22"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0,00 €</w:t>
            </w:r>
          </w:p>
        </w:tc>
        <w:tc>
          <w:tcPr>
            <w:tcW w:w="318" w:type="dxa"/>
            <w:tcBorders>
              <w:top w:val="nil"/>
              <w:left w:val="nil"/>
              <w:bottom w:val="nil"/>
              <w:right w:val="nil"/>
            </w:tcBorders>
            <w:shd w:val="clear" w:color="000000" w:fill="F2F2F2"/>
            <w:vAlign w:val="bottom"/>
            <w:hideMark/>
          </w:tcPr>
          <w:p w14:paraId="106A0069"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FCD5B4"/>
            <w:vAlign w:val="center"/>
            <w:hideMark/>
          </w:tcPr>
          <w:p w14:paraId="4D9E7371"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TOTAL PRODUITS</w:t>
            </w:r>
          </w:p>
        </w:tc>
        <w:tc>
          <w:tcPr>
            <w:tcW w:w="2006" w:type="dxa"/>
            <w:tcBorders>
              <w:top w:val="nil"/>
              <w:left w:val="nil"/>
              <w:bottom w:val="single" w:sz="4" w:space="0" w:color="auto"/>
              <w:right w:val="single" w:sz="4" w:space="0" w:color="auto"/>
            </w:tcBorders>
            <w:shd w:val="clear" w:color="000000" w:fill="FCD5B4"/>
            <w:vAlign w:val="center"/>
            <w:hideMark/>
          </w:tcPr>
          <w:p w14:paraId="52BF91D6" w14:textId="77777777" w:rsidR="003B6530" w:rsidRPr="00AD0528" w:rsidRDefault="003B6530" w:rsidP="00527672">
            <w:pPr>
              <w:widowControl/>
              <w:autoSpaceDE/>
              <w:autoSpaceDN/>
              <w:rPr>
                <w:rFonts w:ascii="Arial" w:eastAsia="Times New Roman" w:hAnsi="Arial" w:cs="Arial"/>
                <w:b/>
                <w:bCs/>
                <w:color w:val="000000"/>
                <w:sz w:val="16"/>
                <w:szCs w:val="16"/>
                <w:lang w:eastAsia="fr-FR"/>
              </w:rPr>
            </w:pPr>
            <w:r w:rsidRPr="00AD0528">
              <w:rPr>
                <w:rFonts w:ascii="Arial" w:eastAsia="Times New Roman" w:hAnsi="Arial" w:cs="Arial"/>
                <w:b/>
                <w:bCs/>
                <w:color w:val="000000"/>
                <w:sz w:val="16"/>
                <w:szCs w:val="16"/>
                <w:lang w:eastAsia="fr-FR"/>
              </w:rPr>
              <w:t>0,00 €</w:t>
            </w:r>
          </w:p>
        </w:tc>
      </w:tr>
      <w:tr w:rsidR="003B6530" w:rsidRPr="006044C9" w14:paraId="56A5E71C" w14:textId="77777777" w:rsidTr="00527672">
        <w:trPr>
          <w:trHeight w:val="227"/>
        </w:trPr>
        <w:tc>
          <w:tcPr>
            <w:tcW w:w="3156" w:type="dxa"/>
            <w:tcBorders>
              <w:top w:val="nil"/>
              <w:left w:val="single" w:sz="4" w:space="0" w:color="auto"/>
              <w:bottom w:val="single" w:sz="4" w:space="0" w:color="auto"/>
              <w:right w:val="single" w:sz="4" w:space="0" w:color="auto"/>
            </w:tcBorders>
            <w:shd w:val="clear" w:color="000000" w:fill="366092"/>
            <w:vAlign w:val="center"/>
            <w:hideMark/>
          </w:tcPr>
          <w:p w14:paraId="3DBA9C0C"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86 – CONTRIBUTIONS VOLONTAIRES </w:t>
            </w:r>
          </w:p>
        </w:tc>
        <w:tc>
          <w:tcPr>
            <w:tcW w:w="2006" w:type="dxa"/>
            <w:tcBorders>
              <w:top w:val="nil"/>
              <w:left w:val="nil"/>
              <w:bottom w:val="single" w:sz="4" w:space="0" w:color="auto"/>
              <w:right w:val="single" w:sz="4" w:space="0" w:color="auto"/>
            </w:tcBorders>
            <w:shd w:val="clear" w:color="000000" w:fill="366092"/>
            <w:vAlign w:val="center"/>
            <w:hideMark/>
          </w:tcPr>
          <w:p w14:paraId="3B015053"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3C73636F"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single" w:sz="4" w:space="0" w:color="auto"/>
              <w:right w:val="single" w:sz="4" w:space="0" w:color="auto"/>
            </w:tcBorders>
            <w:shd w:val="clear" w:color="000000" w:fill="366092"/>
            <w:vAlign w:val="center"/>
            <w:hideMark/>
          </w:tcPr>
          <w:p w14:paraId="31BA66A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 xml:space="preserve">87 – CONTREPARTIE DES CONTRIBUTIONS VOLONTAIRES </w:t>
            </w:r>
          </w:p>
        </w:tc>
        <w:tc>
          <w:tcPr>
            <w:tcW w:w="2006" w:type="dxa"/>
            <w:tcBorders>
              <w:top w:val="nil"/>
              <w:left w:val="nil"/>
              <w:bottom w:val="single" w:sz="4" w:space="0" w:color="auto"/>
              <w:right w:val="single" w:sz="4" w:space="0" w:color="auto"/>
            </w:tcBorders>
            <w:shd w:val="clear" w:color="000000" w:fill="366092"/>
            <w:vAlign w:val="center"/>
            <w:hideMark/>
          </w:tcPr>
          <w:p w14:paraId="5700D987"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r w:rsidR="003B6530" w:rsidRPr="006044C9" w14:paraId="4078B99A" w14:textId="77777777" w:rsidTr="00527672">
        <w:trPr>
          <w:trHeight w:val="227"/>
        </w:trPr>
        <w:tc>
          <w:tcPr>
            <w:tcW w:w="3156" w:type="dxa"/>
            <w:tcBorders>
              <w:top w:val="nil"/>
              <w:left w:val="single" w:sz="4" w:space="0" w:color="auto"/>
              <w:bottom w:val="nil"/>
              <w:right w:val="single" w:sz="4" w:space="0" w:color="auto"/>
            </w:tcBorders>
            <w:shd w:val="clear" w:color="000000" w:fill="DCE6F1"/>
            <w:vAlign w:val="center"/>
            <w:hideMark/>
          </w:tcPr>
          <w:p w14:paraId="359FF98F"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860 - Secours en nature (alimentaire, vestimentaire)</w:t>
            </w:r>
          </w:p>
        </w:tc>
        <w:tc>
          <w:tcPr>
            <w:tcW w:w="2006" w:type="dxa"/>
            <w:tcBorders>
              <w:top w:val="nil"/>
              <w:left w:val="nil"/>
              <w:bottom w:val="single" w:sz="4" w:space="0" w:color="auto"/>
              <w:right w:val="single" w:sz="4" w:space="0" w:color="auto"/>
            </w:tcBorders>
            <w:vAlign w:val="center"/>
            <w:hideMark/>
          </w:tcPr>
          <w:p w14:paraId="5535BB5D"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0961C584"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nil"/>
              <w:left w:val="single" w:sz="4" w:space="0" w:color="auto"/>
              <w:bottom w:val="nil"/>
              <w:right w:val="single" w:sz="4" w:space="0" w:color="auto"/>
            </w:tcBorders>
            <w:shd w:val="clear" w:color="000000" w:fill="DCE6F1"/>
            <w:vAlign w:val="center"/>
            <w:hideMark/>
          </w:tcPr>
          <w:p w14:paraId="06E30D8E"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870 – Contrepartie des secours</w:t>
            </w:r>
            <w:r w:rsidRPr="00AD0528">
              <w:rPr>
                <w:rFonts w:ascii="Arial" w:eastAsia="Times New Roman" w:hAnsi="Arial" w:cs="Arial"/>
                <w:color w:val="FF0000"/>
                <w:sz w:val="16"/>
                <w:szCs w:val="16"/>
                <w:lang w:eastAsia="fr-FR"/>
              </w:rPr>
              <w:t xml:space="preserve"> </w:t>
            </w:r>
            <w:r w:rsidRPr="00AD0528">
              <w:rPr>
                <w:rFonts w:ascii="Arial" w:eastAsia="Times New Roman" w:hAnsi="Arial" w:cs="Arial"/>
                <w:color w:val="000000"/>
                <w:sz w:val="16"/>
                <w:szCs w:val="16"/>
                <w:lang w:eastAsia="fr-FR"/>
              </w:rPr>
              <w:t xml:space="preserve">en nature (alimentaire, vestimentaire) </w:t>
            </w:r>
          </w:p>
        </w:tc>
        <w:tc>
          <w:tcPr>
            <w:tcW w:w="2006" w:type="dxa"/>
            <w:tcBorders>
              <w:top w:val="nil"/>
              <w:left w:val="nil"/>
              <w:bottom w:val="single" w:sz="4" w:space="0" w:color="auto"/>
              <w:right w:val="single" w:sz="4" w:space="0" w:color="auto"/>
            </w:tcBorders>
            <w:vAlign w:val="center"/>
            <w:hideMark/>
          </w:tcPr>
          <w:p w14:paraId="4F8BC7B1"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6D9A7CF9"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72751CCA"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861 - Mise à disposition gratuite de biens (locaux, matériels, fluides : gaz, électricité, etc.)</w:t>
            </w:r>
          </w:p>
        </w:tc>
        <w:tc>
          <w:tcPr>
            <w:tcW w:w="2006" w:type="dxa"/>
            <w:tcBorders>
              <w:top w:val="nil"/>
              <w:left w:val="nil"/>
              <w:bottom w:val="single" w:sz="4" w:space="0" w:color="auto"/>
              <w:right w:val="single" w:sz="4" w:space="0" w:color="auto"/>
            </w:tcBorders>
            <w:vAlign w:val="center"/>
            <w:hideMark/>
          </w:tcPr>
          <w:p w14:paraId="11DE550A"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19712A97"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257BA10C"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871 - Contrepartie des mises à disposition gratuite de biens (locaux, matériels, fluides : gaz, électricité, etc.)</w:t>
            </w:r>
          </w:p>
        </w:tc>
        <w:tc>
          <w:tcPr>
            <w:tcW w:w="2006" w:type="dxa"/>
            <w:tcBorders>
              <w:top w:val="nil"/>
              <w:left w:val="nil"/>
              <w:bottom w:val="single" w:sz="4" w:space="0" w:color="auto"/>
              <w:right w:val="single" w:sz="4" w:space="0" w:color="auto"/>
            </w:tcBorders>
            <w:vAlign w:val="center"/>
            <w:hideMark/>
          </w:tcPr>
          <w:p w14:paraId="12DE1A0F"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78AE3C56" w14:textId="77777777" w:rsidTr="00527672">
        <w:trPr>
          <w:trHeight w:val="227"/>
        </w:trPr>
        <w:tc>
          <w:tcPr>
            <w:tcW w:w="3156" w:type="dxa"/>
            <w:tcBorders>
              <w:top w:val="single" w:sz="4" w:space="0" w:color="auto"/>
              <w:left w:val="single" w:sz="4" w:space="0" w:color="auto"/>
              <w:bottom w:val="nil"/>
              <w:right w:val="single" w:sz="4" w:space="0" w:color="auto"/>
            </w:tcBorders>
            <w:shd w:val="clear" w:color="000000" w:fill="DCE6F1"/>
            <w:vAlign w:val="center"/>
            <w:hideMark/>
          </w:tcPr>
          <w:p w14:paraId="5AB96041"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86AUT – Prestations en nature</w:t>
            </w:r>
          </w:p>
        </w:tc>
        <w:tc>
          <w:tcPr>
            <w:tcW w:w="2006" w:type="dxa"/>
            <w:tcBorders>
              <w:top w:val="nil"/>
              <w:left w:val="nil"/>
              <w:bottom w:val="single" w:sz="4" w:space="0" w:color="auto"/>
              <w:right w:val="single" w:sz="4" w:space="0" w:color="auto"/>
            </w:tcBorders>
            <w:vAlign w:val="center"/>
            <w:hideMark/>
          </w:tcPr>
          <w:p w14:paraId="14AE8AF0"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c>
          <w:tcPr>
            <w:tcW w:w="318" w:type="dxa"/>
            <w:tcBorders>
              <w:top w:val="nil"/>
              <w:left w:val="nil"/>
              <w:bottom w:val="nil"/>
              <w:right w:val="nil"/>
            </w:tcBorders>
            <w:shd w:val="clear" w:color="000000" w:fill="F2F2F2"/>
            <w:vAlign w:val="bottom"/>
            <w:hideMark/>
          </w:tcPr>
          <w:p w14:paraId="0714CD31"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nil"/>
              <w:right w:val="single" w:sz="4" w:space="0" w:color="auto"/>
            </w:tcBorders>
            <w:shd w:val="clear" w:color="000000" w:fill="DCE6F1"/>
            <w:vAlign w:val="center"/>
            <w:hideMark/>
          </w:tcPr>
          <w:p w14:paraId="44108686" w14:textId="77777777" w:rsidR="003B6530" w:rsidRPr="00AD0528" w:rsidRDefault="003B6530" w:rsidP="00527672">
            <w:pPr>
              <w:widowControl/>
              <w:autoSpaceDE/>
              <w:autoSpaceDN/>
              <w:rPr>
                <w:rFonts w:ascii="Arial" w:eastAsia="Times New Roman" w:hAnsi="Arial" w:cs="Arial"/>
                <w:color w:val="212529"/>
                <w:sz w:val="16"/>
                <w:szCs w:val="16"/>
                <w:lang w:eastAsia="fr-FR"/>
              </w:rPr>
            </w:pPr>
            <w:r w:rsidRPr="00AD0528">
              <w:rPr>
                <w:rFonts w:ascii="Arial" w:eastAsia="Times New Roman" w:hAnsi="Arial" w:cs="Arial"/>
                <w:color w:val="212529"/>
                <w:sz w:val="16"/>
                <w:szCs w:val="16"/>
                <w:lang w:eastAsia="fr-FR"/>
              </w:rPr>
              <w:t>87AUT – Contrepartie des prestations en nature</w:t>
            </w:r>
          </w:p>
        </w:tc>
        <w:tc>
          <w:tcPr>
            <w:tcW w:w="2006" w:type="dxa"/>
            <w:tcBorders>
              <w:top w:val="nil"/>
              <w:left w:val="nil"/>
              <w:bottom w:val="single" w:sz="4" w:space="0" w:color="auto"/>
              <w:right w:val="single" w:sz="4" w:space="0" w:color="auto"/>
            </w:tcBorders>
            <w:vAlign w:val="center"/>
            <w:hideMark/>
          </w:tcPr>
          <w:p w14:paraId="4905A596" w14:textId="77777777" w:rsidR="003B6530" w:rsidRPr="00AD0528" w:rsidRDefault="003B6530" w:rsidP="00527672">
            <w:pPr>
              <w:widowControl/>
              <w:autoSpaceDE/>
              <w:autoSpaceDN/>
              <w:rPr>
                <w:rFonts w:ascii="Arial" w:eastAsia="Times New Roman" w:hAnsi="Arial" w:cs="Arial"/>
                <w:i/>
                <w:iCs/>
                <w:color w:val="767171"/>
                <w:sz w:val="16"/>
                <w:szCs w:val="16"/>
                <w:lang w:eastAsia="fr-FR"/>
              </w:rPr>
            </w:pPr>
            <w:r w:rsidRPr="00AD0528">
              <w:rPr>
                <w:rFonts w:ascii="Arial" w:eastAsia="Times New Roman" w:hAnsi="Arial" w:cs="Arial"/>
                <w:i/>
                <w:iCs/>
                <w:color w:val="767171"/>
                <w:sz w:val="16"/>
                <w:szCs w:val="16"/>
                <w:lang w:eastAsia="fr-FR"/>
              </w:rPr>
              <w:t> </w:t>
            </w:r>
          </w:p>
        </w:tc>
      </w:tr>
      <w:tr w:rsidR="003B6530" w:rsidRPr="006044C9" w14:paraId="066D2D68" w14:textId="77777777" w:rsidTr="00527672">
        <w:trPr>
          <w:trHeight w:val="227"/>
        </w:trPr>
        <w:tc>
          <w:tcPr>
            <w:tcW w:w="3156"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4F4DAF12"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TOTAL CHARGES ET CONTRIBUTIONS VOLONTAIRES</w:t>
            </w:r>
          </w:p>
        </w:tc>
        <w:tc>
          <w:tcPr>
            <w:tcW w:w="2006" w:type="dxa"/>
            <w:tcBorders>
              <w:top w:val="nil"/>
              <w:left w:val="nil"/>
              <w:bottom w:val="single" w:sz="4" w:space="0" w:color="auto"/>
              <w:right w:val="single" w:sz="4" w:space="0" w:color="auto"/>
            </w:tcBorders>
            <w:shd w:val="clear" w:color="000000" w:fill="F79646"/>
            <w:vAlign w:val="center"/>
            <w:hideMark/>
          </w:tcPr>
          <w:p w14:paraId="72421AE1"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c>
          <w:tcPr>
            <w:tcW w:w="318" w:type="dxa"/>
            <w:tcBorders>
              <w:top w:val="nil"/>
              <w:left w:val="nil"/>
              <w:bottom w:val="nil"/>
              <w:right w:val="nil"/>
            </w:tcBorders>
            <w:shd w:val="clear" w:color="000000" w:fill="F2F2F2"/>
            <w:vAlign w:val="bottom"/>
            <w:hideMark/>
          </w:tcPr>
          <w:p w14:paraId="6D0E25AB" w14:textId="77777777" w:rsidR="003B6530" w:rsidRPr="00AD0528" w:rsidRDefault="003B6530" w:rsidP="00527672">
            <w:pPr>
              <w:widowControl/>
              <w:autoSpaceDE/>
              <w:autoSpaceDN/>
              <w:rPr>
                <w:rFonts w:ascii="Arial" w:eastAsia="Times New Roman" w:hAnsi="Arial" w:cs="Arial"/>
                <w:color w:val="000000"/>
                <w:sz w:val="16"/>
                <w:szCs w:val="16"/>
                <w:lang w:eastAsia="fr-FR"/>
              </w:rPr>
            </w:pPr>
            <w:r w:rsidRPr="00AD0528">
              <w:rPr>
                <w:rFonts w:ascii="Arial" w:eastAsia="Times New Roman" w:hAnsi="Arial" w:cs="Arial"/>
                <w:color w:val="000000"/>
                <w:sz w:val="16"/>
                <w:szCs w:val="16"/>
                <w:lang w:eastAsia="fr-FR"/>
              </w:rPr>
              <w:t> </w:t>
            </w:r>
          </w:p>
        </w:tc>
        <w:tc>
          <w:tcPr>
            <w:tcW w:w="3141"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52C7FBBE"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TOTAL PRODUITS ET CONTREPARTIE DES CONTRIBUTIONS VOLONTAIRES</w:t>
            </w:r>
          </w:p>
        </w:tc>
        <w:tc>
          <w:tcPr>
            <w:tcW w:w="2006" w:type="dxa"/>
            <w:tcBorders>
              <w:top w:val="nil"/>
              <w:left w:val="nil"/>
              <w:bottom w:val="single" w:sz="4" w:space="0" w:color="auto"/>
              <w:right w:val="single" w:sz="4" w:space="0" w:color="auto"/>
            </w:tcBorders>
            <w:shd w:val="clear" w:color="000000" w:fill="F79646"/>
            <w:vAlign w:val="center"/>
            <w:hideMark/>
          </w:tcPr>
          <w:p w14:paraId="5D119425" w14:textId="77777777" w:rsidR="003B6530" w:rsidRPr="00AD0528" w:rsidRDefault="003B6530" w:rsidP="00527672">
            <w:pPr>
              <w:widowControl/>
              <w:autoSpaceDE/>
              <w:autoSpaceDN/>
              <w:rPr>
                <w:rFonts w:ascii="Arial" w:eastAsia="Times New Roman" w:hAnsi="Arial" w:cs="Arial"/>
                <w:b/>
                <w:bCs/>
                <w:color w:val="FFFFFF"/>
                <w:sz w:val="16"/>
                <w:szCs w:val="16"/>
                <w:lang w:eastAsia="fr-FR"/>
              </w:rPr>
            </w:pPr>
            <w:r w:rsidRPr="00AD0528">
              <w:rPr>
                <w:rFonts w:ascii="Arial" w:eastAsia="Times New Roman" w:hAnsi="Arial" w:cs="Arial"/>
                <w:b/>
                <w:bCs/>
                <w:color w:val="FFFFFF"/>
                <w:sz w:val="16"/>
                <w:szCs w:val="16"/>
                <w:lang w:eastAsia="fr-FR"/>
              </w:rPr>
              <w:t>0,00 €</w:t>
            </w:r>
          </w:p>
        </w:tc>
      </w:tr>
    </w:tbl>
    <w:p w14:paraId="4D867BF9" w14:textId="3B4ECCB5" w:rsidR="008D08DB" w:rsidRDefault="008D08DB" w:rsidP="003315B5">
      <w:pPr>
        <w:rPr>
          <w:b/>
          <w:bCs/>
          <w:sz w:val="24"/>
          <w:szCs w:val="28"/>
        </w:rPr>
      </w:pPr>
    </w:p>
    <w:p w14:paraId="485EAFCB" w14:textId="50E67A64" w:rsidR="008D08DB" w:rsidRPr="00171CC8" w:rsidRDefault="008D08DB" w:rsidP="003315B5">
      <w:pPr>
        <w:rPr>
          <w:b/>
          <w:bCs/>
          <w:sz w:val="24"/>
          <w:szCs w:val="28"/>
        </w:rPr>
      </w:pPr>
    </w:p>
    <w:sectPr w:rsidR="008D08DB" w:rsidRPr="00171CC8" w:rsidSect="003B6530">
      <w:footerReference w:type="default" r:id="rId11"/>
      <w:pgSz w:w="11913" w:h="16840"/>
      <w:pgMar w:top="720" w:right="720" w:bottom="720" w:left="720" w:header="0" w:footer="7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BDF" w14:textId="77777777" w:rsidR="004A4ED8" w:rsidRDefault="004A4ED8">
      <w:r>
        <w:separator/>
      </w:r>
    </w:p>
  </w:endnote>
  <w:endnote w:type="continuationSeparator" w:id="0">
    <w:p w14:paraId="0D57FE59" w14:textId="77777777" w:rsidR="004A4ED8" w:rsidRDefault="004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918" w14:textId="66265F74" w:rsidR="00CB5246" w:rsidRDefault="00983D33">
    <w:pPr>
      <w:pStyle w:val="Corpsdetexte"/>
      <w:spacing w:line="14" w:lineRule="auto"/>
      <w:rPr>
        <w:sz w:val="20"/>
      </w:rPr>
    </w:pPr>
    <w:r>
      <w:rPr>
        <w:noProof/>
      </w:rPr>
      <mc:AlternateContent>
        <mc:Choice Requires="wps">
          <w:drawing>
            <wp:anchor distT="0" distB="0" distL="114300" distR="114300" simplePos="0" relativeHeight="487252480" behindDoc="1" locked="0" layoutInCell="1" allowOverlap="1" wp14:anchorId="1A5E291A" wp14:editId="7BAA4FA8">
              <wp:simplePos x="0" y="0"/>
              <wp:positionH relativeFrom="page">
                <wp:posOffset>885825</wp:posOffset>
              </wp:positionH>
              <wp:positionV relativeFrom="page">
                <wp:posOffset>10077450</wp:posOffset>
              </wp:positionV>
              <wp:extent cx="4743450" cy="2667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9" w14:textId="01510F45" w:rsidR="00CB5246" w:rsidRDefault="002813A4">
                          <w:pPr>
                            <w:spacing w:before="14"/>
                            <w:ind w:left="20"/>
                            <w:rPr>
                              <w:sz w:val="20"/>
                            </w:rPr>
                          </w:pPr>
                          <w:r>
                            <w:rPr>
                              <w:sz w:val="20"/>
                            </w:rPr>
                            <w:t>Appel à projet</w:t>
                          </w:r>
                          <w:r w:rsidR="00627B21">
                            <w:rPr>
                              <w:sz w:val="20"/>
                            </w:rPr>
                            <w:t xml:space="preserve"> </w:t>
                          </w:r>
                          <w:r w:rsidR="00437E36">
                            <w:rPr>
                              <w:sz w:val="20"/>
                            </w:rPr>
                            <w:t>Accès des familles vulnérables aux modes d’accueil</w:t>
                          </w:r>
                          <w:r w:rsidR="00627B21">
                            <w:rPr>
                              <w:sz w:val="20"/>
                            </w:rPr>
                            <w:t xml:space="preserve"> – Année 202</w:t>
                          </w:r>
                          <w:r w:rsidR="003B6530">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E291A" id="_x0000_t202" coordsize="21600,21600" o:spt="202" path="m,l,21600r21600,l21600,xe">
              <v:stroke joinstyle="miter"/>
              <v:path gradientshapeok="t" o:connecttype="rect"/>
            </v:shapetype>
            <v:shape id="docshape10" o:spid="_x0000_s1034" type="#_x0000_t202" style="position:absolute;margin-left:69.75pt;margin-top:793.5pt;width:373.5pt;height:21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" filled="f" stroked="f">
              <v:textbox inset="0,0,0,0">
                <w:txbxContent>
                  <w:p w14:paraId="1A5E2929" w14:textId="01510F45" w:rsidR="00CB5246" w:rsidRDefault="002813A4">
                    <w:pPr>
                      <w:spacing w:before="14"/>
                      <w:ind w:left="20"/>
                      <w:rPr>
                        <w:sz w:val="20"/>
                      </w:rPr>
                    </w:pPr>
                    <w:r>
                      <w:rPr>
                        <w:sz w:val="20"/>
                      </w:rPr>
                      <w:t>Appel à projet</w:t>
                    </w:r>
                    <w:r w:rsidR="00627B21">
                      <w:rPr>
                        <w:sz w:val="20"/>
                      </w:rPr>
                      <w:t xml:space="preserve"> </w:t>
                    </w:r>
                    <w:r w:rsidR="00437E36">
                      <w:rPr>
                        <w:sz w:val="20"/>
                      </w:rPr>
                      <w:t>Accès des familles vulnérables aux modes d’accueil</w:t>
                    </w:r>
                    <w:r w:rsidR="00627B21">
                      <w:rPr>
                        <w:sz w:val="20"/>
                      </w:rPr>
                      <w:t xml:space="preserve"> – Année 202</w:t>
                    </w:r>
                    <w:r w:rsidR="003B6530">
                      <w:rPr>
                        <w:sz w:val="20"/>
                      </w:rPr>
                      <w:t>6</w:t>
                    </w: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1A5E2919" wp14:editId="2D53A809">
              <wp:simplePos x="0" y="0"/>
              <wp:positionH relativeFrom="page">
                <wp:posOffset>6545580</wp:posOffset>
              </wp:positionH>
              <wp:positionV relativeFrom="page">
                <wp:posOffset>10066655</wp:posOffset>
              </wp:positionV>
              <wp:extent cx="167640" cy="189865"/>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2919" id="docshape9" o:spid="_x0000_s1035" type="#_x0000_t202" style="position:absolute;margin-left:515.4pt;margin-top:792.65pt;width:13.2pt;height:14.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" filled="f" stroked="f">
              <v:textbox inset="0,0,0,0">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DCFA" w14:textId="77777777" w:rsidR="004A4ED8" w:rsidRDefault="004A4ED8">
      <w:r>
        <w:separator/>
      </w:r>
    </w:p>
  </w:footnote>
  <w:footnote w:type="continuationSeparator" w:id="0">
    <w:p w14:paraId="4143FEB4" w14:textId="77777777" w:rsidR="004A4ED8" w:rsidRDefault="004A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E1E"/>
    <w:multiLevelType w:val="hybridMultilevel"/>
    <w:tmpl w:val="7A6CE2A8"/>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E448B"/>
    <w:multiLevelType w:val="hybridMultilevel"/>
    <w:tmpl w:val="A00A3432"/>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6436D"/>
    <w:multiLevelType w:val="hybridMultilevel"/>
    <w:tmpl w:val="1E90ED00"/>
    <w:lvl w:ilvl="0" w:tplc="4686CEAC">
      <w:numFmt w:val="bullet"/>
      <w:lvlText w:val=""/>
      <w:lvlJc w:val="left"/>
      <w:pPr>
        <w:ind w:left="720" w:hanging="360"/>
      </w:pPr>
      <w:rPr>
        <w:rFonts w:ascii="Symbol" w:eastAsia="Roboto" w:hAnsi="Symbol"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4332B"/>
    <w:multiLevelType w:val="hybridMultilevel"/>
    <w:tmpl w:val="AAB2248E"/>
    <w:lvl w:ilvl="0" w:tplc="441A24CA">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D70A4"/>
    <w:multiLevelType w:val="hybridMultilevel"/>
    <w:tmpl w:val="5340193A"/>
    <w:lvl w:ilvl="0" w:tplc="381255FE">
      <w:start w:val="3"/>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84EFA"/>
    <w:multiLevelType w:val="hybridMultilevel"/>
    <w:tmpl w:val="6A48B6A6"/>
    <w:lvl w:ilvl="0" w:tplc="D3D67964">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A5899"/>
    <w:multiLevelType w:val="hybridMultilevel"/>
    <w:tmpl w:val="5B06822A"/>
    <w:lvl w:ilvl="0" w:tplc="174651C0">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B6C6618C">
      <w:numFmt w:val="bullet"/>
      <w:lvlText w:val="•"/>
      <w:lvlJc w:val="left"/>
      <w:pPr>
        <w:ind w:left="884" w:hanging="360"/>
      </w:pPr>
      <w:rPr>
        <w:rFonts w:hint="default"/>
        <w:lang w:val="fr-FR" w:eastAsia="en-US" w:bidi="ar-SA"/>
      </w:rPr>
    </w:lvl>
    <w:lvl w:ilvl="2" w:tplc="D4E6021A">
      <w:numFmt w:val="bullet"/>
      <w:lvlText w:val="•"/>
      <w:lvlJc w:val="left"/>
      <w:pPr>
        <w:ind w:left="1288" w:hanging="360"/>
      </w:pPr>
      <w:rPr>
        <w:rFonts w:hint="default"/>
        <w:lang w:val="fr-FR" w:eastAsia="en-US" w:bidi="ar-SA"/>
      </w:rPr>
    </w:lvl>
    <w:lvl w:ilvl="3" w:tplc="15E698CA">
      <w:numFmt w:val="bullet"/>
      <w:lvlText w:val="•"/>
      <w:lvlJc w:val="left"/>
      <w:pPr>
        <w:ind w:left="1692" w:hanging="360"/>
      </w:pPr>
      <w:rPr>
        <w:rFonts w:hint="default"/>
        <w:lang w:val="fr-FR" w:eastAsia="en-US" w:bidi="ar-SA"/>
      </w:rPr>
    </w:lvl>
    <w:lvl w:ilvl="4" w:tplc="208E3946">
      <w:numFmt w:val="bullet"/>
      <w:lvlText w:val="•"/>
      <w:lvlJc w:val="left"/>
      <w:pPr>
        <w:ind w:left="2096" w:hanging="360"/>
      </w:pPr>
      <w:rPr>
        <w:rFonts w:hint="default"/>
        <w:lang w:val="fr-FR" w:eastAsia="en-US" w:bidi="ar-SA"/>
      </w:rPr>
    </w:lvl>
    <w:lvl w:ilvl="5" w:tplc="B03434F8">
      <w:numFmt w:val="bullet"/>
      <w:lvlText w:val="•"/>
      <w:lvlJc w:val="left"/>
      <w:pPr>
        <w:ind w:left="2501" w:hanging="360"/>
      </w:pPr>
      <w:rPr>
        <w:rFonts w:hint="default"/>
        <w:lang w:val="fr-FR" w:eastAsia="en-US" w:bidi="ar-SA"/>
      </w:rPr>
    </w:lvl>
    <w:lvl w:ilvl="6" w:tplc="5B6840F2">
      <w:numFmt w:val="bullet"/>
      <w:lvlText w:val="•"/>
      <w:lvlJc w:val="left"/>
      <w:pPr>
        <w:ind w:left="2905" w:hanging="360"/>
      </w:pPr>
      <w:rPr>
        <w:rFonts w:hint="default"/>
        <w:lang w:val="fr-FR" w:eastAsia="en-US" w:bidi="ar-SA"/>
      </w:rPr>
    </w:lvl>
    <w:lvl w:ilvl="7" w:tplc="EAB6CA20">
      <w:numFmt w:val="bullet"/>
      <w:lvlText w:val="•"/>
      <w:lvlJc w:val="left"/>
      <w:pPr>
        <w:ind w:left="3309" w:hanging="360"/>
      </w:pPr>
      <w:rPr>
        <w:rFonts w:hint="default"/>
        <w:lang w:val="fr-FR" w:eastAsia="en-US" w:bidi="ar-SA"/>
      </w:rPr>
    </w:lvl>
    <w:lvl w:ilvl="8" w:tplc="EC005DAE">
      <w:numFmt w:val="bullet"/>
      <w:lvlText w:val="•"/>
      <w:lvlJc w:val="left"/>
      <w:pPr>
        <w:ind w:left="3713" w:hanging="360"/>
      </w:pPr>
      <w:rPr>
        <w:rFonts w:hint="default"/>
        <w:lang w:val="fr-FR" w:eastAsia="en-US" w:bidi="ar-SA"/>
      </w:rPr>
    </w:lvl>
  </w:abstractNum>
  <w:abstractNum w:abstractNumId="7" w15:restartNumberingAfterBreak="0">
    <w:nsid w:val="33E21542"/>
    <w:multiLevelType w:val="hybridMultilevel"/>
    <w:tmpl w:val="8634F0BC"/>
    <w:lvl w:ilvl="0" w:tplc="25D812A4">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959C1AB2">
      <w:numFmt w:val="bullet"/>
      <w:lvlText w:val="•"/>
      <w:lvlJc w:val="left"/>
      <w:pPr>
        <w:ind w:left="884" w:hanging="360"/>
      </w:pPr>
      <w:rPr>
        <w:rFonts w:hint="default"/>
        <w:lang w:val="fr-FR" w:eastAsia="en-US" w:bidi="ar-SA"/>
      </w:rPr>
    </w:lvl>
    <w:lvl w:ilvl="2" w:tplc="A83C7040">
      <w:numFmt w:val="bullet"/>
      <w:lvlText w:val="•"/>
      <w:lvlJc w:val="left"/>
      <w:pPr>
        <w:ind w:left="1288" w:hanging="360"/>
      </w:pPr>
      <w:rPr>
        <w:rFonts w:hint="default"/>
        <w:lang w:val="fr-FR" w:eastAsia="en-US" w:bidi="ar-SA"/>
      </w:rPr>
    </w:lvl>
    <w:lvl w:ilvl="3" w:tplc="CC12607E">
      <w:numFmt w:val="bullet"/>
      <w:lvlText w:val="•"/>
      <w:lvlJc w:val="left"/>
      <w:pPr>
        <w:ind w:left="1692" w:hanging="360"/>
      </w:pPr>
      <w:rPr>
        <w:rFonts w:hint="default"/>
        <w:lang w:val="fr-FR" w:eastAsia="en-US" w:bidi="ar-SA"/>
      </w:rPr>
    </w:lvl>
    <w:lvl w:ilvl="4" w:tplc="5B0C530C">
      <w:numFmt w:val="bullet"/>
      <w:lvlText w:val="•"/>
      <w:lvlJc w:val="left"/>
      <w:pPr>
        <w:ind w:left="2096" w:hanging="360"/>
      </w:pPr>
      <w:rPr>
        <w:rFonts w:hint="default"/>
        <w:lang w:val="fr-FR" w:eastAsia="en-US" w:bidi="ar-SA"/>
      </w:rPr>
    </w:lvl>
    <w:lvl w:ilvl="5" w:tplc="747AEAE2">
      <w:numFmt w:val="bullet"/>
      <w:lvlText w:val="•"/>
      <w:lvlJc w:val="left"/>
      <w:pPr>
        <w:ind w:left="2501" w:hanging="360"/>
      </w:pPr>
      <w:rPr>
        <w:rFonts w:hint="default"/>
        <w:lang w:val="fr-FR" w:eastAsia="en-US" w:bidi="ar-SA"/>
      </w:rPr>
    </w:lvl>
    <w:lvl w:ilvl="6" w:tplc="7DD2718E">
      <w:numFmt w:val="bullet"/>
      <w:lvlText w:val="•"/>
      <w:lvlJc w:val="left"/>
      <w:pPr>
        <w:ind w:left="2905" w:hanging="360"/>
      </w:pPr>
      <w:rPr>
        <w:rFonts w:hint="default"/>
        <w:lang w:val="fr-FR" w:eastAsia="en-US" w:bidi="ar-SA"/>
      </w:rPr>
    </w:lvl>
    <w:lvl w:ilvl="7" w:tplc="CAAE1B6A">
      <w:numFmt w:val="bullet"/>
      <w:lvlText w:val="•"/>
      <w:lvlJc w:val="left"/>
      <w:pPr>
        <w:ind w:left="3309" w:hanging="360"/>
      </w:pPr>
      <w:rPr>
        <w:rFonts w:hint="default"/>
        <w:lang w:val="fr-FR" w:eastAsia="en-US" w:bidi="ar-SA"/>
      </w:rPr>
    </w:lvl>
    <w:lvl w:ilvl="8" w:tplc="3B1AE4E6">
      <w:numFmt w:val="bullet"/>
      <w:lvlText w:val="•"/>
      <w:lvlJc w:val="left"/>
      <w:pPr>
        <w:ind w:left="3713" w:hanging="360"/>
      </w:pPr>
      <w:rPr>
        <w:rFonts w:hint="default"/>
        <w:lang w:val="fr-FR" w:eastAsia="en-US" w:bidi="ar-SA"/>
      </w:rPr>
    </w:lvl>
  </w:abstractNum>
  <w:abstractNum w:abstractNumId="8" w15:restartNumberingAfterBreak="0">
    <w:nsid w:val="3B527AE2"/>
    <w:multiLevelType w:val="hybridMultilevel"/>
    <w:tmpl w:val="016C0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C7D1D"/>
    <w:multiLevelType w:val="hybridMultilevel"/>
    <w:tmpl w:val="2E94621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B62167"/>
    <w:multiLevelType w:val="hybridMultilevel"/>
    <w:tmpl w:val="4948BA30"/>
    <w:lvl w:ilvl="0" w:tplc="419460AE">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7A382AAE">
      <w:numFmt w:val="bullet"/>
      <w:lvlText w:val="•"/>
      <w:lvlJc w:val="left"/>
      <w:pPr>
        <w:ind w:left="884" w:hanging="360"/>
      </w:pPr>
      <w:rPr>
        <w:rFonts w:hint="default"/>
        <w:lang w:val="fr-FR" w:eastAsia="en-US" w:bidi="ar-SA"/>
      </w:rPr>
    </w:lvl>
    <w:lvl w:ilvl="2" w:tplc="B5EA41B4">
      <w:numFmt w:val="bullet"/>
      <w:lvlText w:val="•"/>
      <w:lvlJc w:val="left"/>
      <w:pPr>
        <w:ind w:left="1288" w:hanging="360"/>
      </w:pPr>
      <w:rPr>
        <w:rFonts w:hint="default"/>
        <w:lang w:val="fr-FR" w:eastAsia="en-US" w:bidi="ar-SA"/>
      </w:rPr>
    </w:lvl>
    <w:lvl w:ilvl="3" w:tplc="1680B20A">
      <w:numFmt w:val="bullet"/>
      <w:lvlText w:val="•"/>
      <w:lvlJc w:val="left"/>
      <w:pPr>
        <w:ind w:left="1692" w:hanging="360"/>
      </w:pPr>
      <w:rPr>
        <w:rFonts w:hint="default"/>
        <w:lang w:val="fr-FR" w:eastAsia="en-US" w:bidi="ar-SA"/>
      </w:rPr>
    </w:lvl>
    <w:lvl w:ilvl="4" w:tplc="97228ECE">
      <w:numFmt w:val="bullet"/>
      <w:lvlText w:val="•"/>
      <w:lvlJc w:val="left"/>
      <w:pPr>
        <w:ind w:left="2096" w:hanging="360"/>
      </w:pPr>
      <w:rPr>
        <w:rFonts w:hint="default"/>
        <w:lang w:val="fr-FR" w:eastAsia="en-US" w:bidi="ar-SA"/>
      </w:rPr>
    </w:lvl>
    <w:lvl w:ilvl="5" w:tplc="0EAC44FC">
      <w:numFmt w:val="bullet"/>
      <w:lvlText w:val="•"/>
      <w:lvlJc w:val="left"/>
      <w:pPr>
        <w:ind w:left="2501" w:hanging="360"/>
      </w:pPr>
      <w:rPr>
        <w:rFonts w:hint="default"/>
        <w:lang w:val="fr-FR" w:eastAsia="en-US" w:bidi="ar-SA"/>
      </w:rPr>
    </w:lvl>
    <w:lvl w:ilvl="6" w:tplc="07A0E6CA">
      <w:numFmt w:val="bullet"/>
      <w:lvlText w:val="•"/>
      <w:lvlJc w:val="left"/>
      <w:pPr>
        <w:ind w:left="2905" w:hanging="360"/>
      </w:pPr>
      <w:rPr>
        <w:rFonts w:hint="default"/>
        <w:lang w:val="fr-FR" w:eastAsia="en-US" w:bidi="ar-SA"/>
      </w:rPr>
    </w:lvl>
    <w:lvl w:ilvl="7" w:tplc="97007CD8">
      <w:numFmt w:val="bullet"/>
      <w:lvlText w:val="•"/>
      <w:lvlJc w:val="left"/>
      <w:pPr>
        <w:ind w:left="3309" w:hanging="360"/>
      </w:pPr>
      <w:rPr>
        <w:rFonts w:hint="default"/>
        <w:lang w:val="fr-FR" w:eastAsia="en-US" w:bidi="ar-SA"/>
      </w:rPr>
    </w:lvl>
    <w:lvl w:ilvl="8" w:tplc="DAE2D418">
      <w:numFmt w:val="bullet"/>
      <w:lvlText w:val="•"/>
      <w:lvlJc w:val="left"/>
      <w:pPr>
        <w:ind w:left="3713" w:hanging="360"/>
      </w:pPr>
      <w:rPr>
        <w:rFonts w:hint="default"/>
        <w:lang w:val="fr-FR" w:eastAsia="en-US" w:bidi="ar-SA"/>
      </w:rPr>
    </w:lvl>
  </w:abstractNum>
  <w:abstractNum w:abstractNumId="11" w15:restartNumberingAfterBreak="0">
    <w:nsid w:val="477513A6"/>
    <w:multiLevelType w:val="hybridMultilevel"/>
    <w:tmpl w:val="8A1CCF9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D143AF"/>
    <w:multiLevelType w:val="hybridMultilevel"/>
    <w:tmpl w:val="86B67F1E"/>
    <w:lvl w:ilvl="0" w:tplc="0888BD88">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5838D3"/>
    <w:multiLevelType w:val="hybridMultilevel"/>
    <w:tmpl w:val="889E8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6A7D02"/>
    <w:multiLevelType w:val="hybridMultilevel"/>
    <w:tmpl w:val="6C84845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758FB"/>
    <w:multiLevelType w:val="hybridMultilevel"/>
    <w:tmpl w:val="AFEA3C9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7E5161"/>
    <w:multiLevelType w:val="hybridMultilevel"/>
    <w:tmpl w:val="90AC9846"/>
    <w:lvl w:ilvl="0" w:tplc="2004C50C">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161CB19C">
      <w:numFmt w:val="bullet"/>
      <w:lvlText w:val="•"/>
      <w:lvlJc w:val="left"/>
      <w:pPr>
        <w:ind w:left="884" w:hanging="360"/>
      </w:pPr>
      <w:rPr>
        <w:rFonts w:hint="default"/>
        <w:lang w:val="fr-FR" w:eastAsia="en-US" w:bidi="ar-SA"/>
      </w:rPr>
    </w:lvl>
    <w:lvl w:ilvl="2" w:tplc="380A396A">
      <w:numFmt w:val="bullet"/>
      <w:lvlText w:val="•"/>
      <w:lvlJc w:val="left"/>
      <w:pPr>
        <w:ind w:left="1288" w:hanging="360"/>
      </w:pPr>
      <w:rPr>
        <w:rFonts w:hint="default"/>
        <w:lang w:val="fr-FR" w:eastAsia="en-US" w:bidi="ar-SA"/>
      </w:rPr>
    </w:lvl>
    <w:lvl w:ilvl="3" w:tplc="0A943218">
      <w:numFmt w:val="bullet"/>
      <w:lvlText w:val="•"/>
      <w:lvlJc w:val="left"/>
      <w:pPr>
        <w:ind w:left="1692" w:hanging="360"/>
      </w:pPr>
      <w:rPr>
        <w:rFonts w:hint="default"/>
        <w:lang w:val="fr-FR" w:eastAsia="en-US" w:bidi="ar-SA"/>
      </w:rPr>
    </w:lvl>
    <w:lvl w:ilvl="4" w:tplc="1B60BC70">
      <w:numFmt w:val="bullet"/>
      <w:lvlText w:val="•"/>
      <w:lvlJc w:val="left"/>
      <w:pPr>
        <w:ind w:left="2096" w:hanging="360"/>
      </w:pPr>
      <w:rPr>
        <w:rFonts w:hint="default"/>
        <w:lang w:val="fr-FR" w:eastAsia="en-US" w:bidi="ar-SA"/>
      </w:rPr>
    </w:lvl>
    <w:lvl w:ilvl="5" w:tplc="8EB8BCDE">
      <w:numFmt w:val="bullet"/>
      <w:lvlText w:val="•"/>
      <w:lvlJc w:val="left"/>
      <w:pPr>
        <w:ind w:left="2501" w:hanging="360"/>
      </w:pPr>
      <w:rPr>
        <w:rFonts w:hint="default"/>
        <w:lang w:val="fr-FR" w:eastAsia="en-US" w:bidi="ar-SA"/>
      </w:rPr>
    </w:lvl>
    <w:lvl w:ilvl="6" w:tplc="1138F912">
      <w:numFmt w:val="bullet"/>
      <w:lvlText w:val="•"/>
      <w:lvlJc w:val="left"/>
      <w:pPr>
        <w:ind w:left="2905" w:hanging="360"/>
      </w:pPr>
      <w:rPr>
        <w:rFonts w:hint="default"/>
        <w:lang w:val="fr-FR" w:eastAsia="en-US" w:bidi="ar-SA"/>
      </w:rPr>
    </w:lvl>
    <w:lvl w:ilvl="7" w:tplc="AEE2C7DA">
      <w:numFmt w:val="bullet"/>
      <w:lvlText w:val="•"/>
      <w:lvlJc w:val="left"/>
      <w:pPr>
        <w:ind w:left="3309" w:hanging="360"/>
      </w:pPr>
      <w:rPr>
        <w:rFonts w:hint="default"/>
        <w:lang w:val="fr-FR" w:eastAsia="en-US" w:bidi="ar-SA"/>
      </w:rPr>
    </w:lvl>
    <w:lvl w:ilvl="8" w:tplc="ABBCF954">
      <w:numFmt w:val="bullet"/>
      <w:lvlText w:val="•"/>
      <w:lvlJc w:val="left"/>
      <w:pPr>
        <w:ind w:left="3713" w:hanging="360"/>
      </w:pPr>
      <w:rPr>
        <w:rFonts w:hint="default"/>
        <w:lang w:val="fr-FR" w:eastAsia="en-US" w:bidi="ar-SA"/>
      </w:rPr>
    </w:lvl>
  </w:abstractNum>
  <w:num w:numId="1" w16cid:durableId="425999549">
    <w:abstractNumId w:val="6"/>
  </w:num>
  <w:num w:numId="2" w16cid:durableId="954218163">
    <w:abstractNumId w:val="7"/>
  </w:num>
  <w:num w:numId="3" w16cid:durableId="362751106">
    <w:abstractNumId w:val="10"/>
  </w:num>
  <w:num w:numId="4" w16cid:durableId="773938524">
    <w:abstractNumId w:val="16"/>
  </w:num>
  <w:num w:numId="5" w16cid:durableId="1058434452">
    <w:abstractNumId w:val="12"/>
  </w:num>
  <w:num w:numId="6" w16cid:durableId="2114326921">
    <w:abstractNumId w:val="5"/>
  </w:num>
  <w:num w:numId="7" w16cid:durableId="1556039144">
    <w:abstractNumId w:val="4"/>
  </w:num>
  <w:num w:numId="8" w16cid:durableId="790712425">
    <w:abstractNumId w:val="2"/>
  </w:num>
  <w:num w:numId="9" w16cid:durableId="1941722931">
    <w:abstractNumId w:val="11"/>
  </w:num>
  <w:num w:numId="10" w16cid:durableId="345862167">
    <w:abstractNumId w:val="0"/>
  </w:num>
  <w:num w:numId="11" w16cid:durableId="1527020098">
    <w:abstractNumId w:val="1"/>
  </w:num>
  <w:num w:numId="12" w16cid:durableId="1247496755">
    <w:abstractNumId w:val="9"/>
  </w:num>
  <w:num w:numId="13" w16cid:durableId="1536382820">
    <w:abstractNumId w:val="15"/>
  </w:num>
  <w:num w:numId="14" w16cid:durableId="7220405">
    <w:abstractNumId w:val="14"/>
  </w:num>
  <w:num w:numId="15" w16cid:durableId="2030402139">
    <w:abstractNumId w:val="8"/>
  </w:num>
  <w:num w:numId="16" w16cid:durableId="1701276190">
    <w:abstractNumId w:val="13"/>
  </w:num>
  <w:num w:numId="17" w16cid:durableId="1208373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46"/>
    <w:rsid w:val="00012FC4"/>
    <w:rsid w:val="000135A4"/>
    <w:rsid w:val="00014FC9"/>
    <w:rsid w:val="00017794"/>
    <w:rsid w:val="000270BA"/>
    <w:rsid w:val="0006510D"/>
    <w:rsid w:val="0009009F"/>
    <w:rsid w:val="000A0D29"/>
    <w:rsid w:val="000C0CD2"/>
    <w:rsid w:val="00130AB4"/>
    <w:rsid w:val="00130FDA"/>
    <w:rsid w:val="0013749A"/>
    <w:rsid w:val="001376A6"/>
    <w:rsid w:val="00143D82"/>
    <w:rsid w:val="001571BE"/>
    <w:rsid w:val="00163814"/>
    <w:rsid w:val="00171CC8"/>
    <w:rsid w:val="001A1E00"/>
    <w:rsid w:val="001D4DBE"/>
    <w:rsid w:val="001E50DF"/>
    <w:rsid w:val="001F01CA"/>
    <w:rsid w:val="001F4C91"/>
    <w:rsid w:val="002016F6"/>
    <w:rsid w:val="0020297E"/>
    <w:rsid w:val="00203733"/>
    <w:rsid w:val="00246400"/>
    <w:rsid w:val="00281177"/>
    <w:rsid w:val="002813A4"/>
    <w:rsid w:val="002A6F4E"/>
    <w:rsid w:val="002D4090"/>
    <w:rsid w:val="002E14E9"/>
    <w:rsid w:val="002F2820"/>
    <w:rsid w:val="0032286F"/>
    <w:rsid w:val="003272E4"/>
    <w:rsid w:val="003315B5"/>
    <w:rsid w:val="003905B2"/>
    <w:rsid w:val="003B6530"/>
    <w:rsid w:val="003C2BA4"/>
    <w:rsid w:val="003C5848"/>
    <w:rsid w:val="003F0579"/>
    <w:rsid w:val="003F4526"/>
    <w:rsid w:val="00403A9E"/>
    <w:rsid w:val="004321F9"/>
    <w:rsid w:val="00433668"/>
    <w:rsid w:val="00437E36"/>
    <w:rsid w:val="004429A1"/>
    <w:rsid w:val="00454E26"/>
    <w:rsid w:val="00462FC4"/>
    <w:rsid w:val="00484705"/>
    <w:rsid w:val="004A426D"/>
    <w:rsid w:val="004A4ED8"/>
    <w:rsid w:val="004C3B92"/>
    <w:rsid w:val="004D3DC2"/>
    <w:rsid w:val="00507E62"/>
    <w:rsid w:val="00516DAA"/>
    <w:rsid w:val="00523D21"/>
    <w:rsid w:val="0052509D"/>
    <w:rsid w:val="005463F3"/>
    <w:rsid w:val="00554D14"/>
    <w:rsid w:val="00567AC6"/>
    <w:rsid w:val="00567D53"/>
    <w:rsid w:val="0057195B"/>
    <w:rsid w:val="0059524E"/>
    <w:rsid w:val="005C14BA"/>
    <w:rsid w:val="005C1D83"/>
    <w:rsid w:val="00613502"/>
    <w:rsid w:val="00627B21"/>
    <w:rsid w:val="00635976"/>
    <w:rsid w:val="006717E5"/>
    <w:rsid w:val="0069038F"/>
    <w:rsid w:val="006A39BC"/>
    <w:rsid w:val="006B18E5"/>
    <w:rsid w:val="006D3E56"/>
    <w:rsid w:val="006F43AC"/>
    <w:rsid w:val="00705154"/>
    <w:rsid w:val="007272DC"/>
    <w:rsid w:val="00732A30"/>
    <w:rsid w:val="00737D16"/>
    <w:rsid w:val="00752B6D"/>
    <w:rsid w:val="007835B1"/>
    <w:rsid w:val="007C6A5D"/>
    <w:rsid w:val="008528EE"/>
    <w:rsid w:val="00853642"/>
    <w:rsid w:val="008537B0"/>
    <w:rsid w:val="00857679"/>
    <w:rsid w:val="00886EF8"/>
    <w:rsid w:val="008D08DB"/>
    <w:rsid w:val="008D2EBE"/>
    <w:rsid w:val="008D6457"/>
    <w:rsid w:val="00900485"/>
    <w:rsid w:val="00900746"/>
    <w:rsid w:val="009075D2"/>
    <w:rsid w:val="00946238"/>
    <w:rsid w:val="00975D00"/>
    <w:rsid w:val="00983D33"/>
    <w:rsid w:val="00995F0B"/>
    <w:rsid w:val="009D64D7"/>
    <w:rsid w:val="009D6716"/>
    <w:rsid w:val="00A30C3F"/>
    <w:rsid w:val="00A647C5"/>
    <w:rsid w:val="00A65646"/>
    <w:rsid w:val="00A712D6"/>
    <w:rsid w:val="00A74265"/>
    <w:rsid w:val="00B010B8"/>
    <w:rsid w:val="00B073C6"/>
    <w:rsid w:val="00B07563"/>
    <w:rsid w:val="00B46E88"/>
    <w:rsid w:val="00B52F83"/>
    <w:rsid w:val="00BA05E1"/>
    <w:rsid w:val="00BC47CF"/>
    <w:rsid w:val="00C014F7"/>
    <w:rsid w:val="00C44334"/>
    <w:rsid w:val="00C514B2"/>
    <w:rsid w:val="00CB42E8"/>
    <w:rsid w:val="00CB5246"/>
    <w:rsid w:val="00CE3099"/>
    <w:rsid w:val="00D05EC4"/>
    <w:rsid w:val="00D62578"/>
    <w:rsid w:val="00D63E45"/>
    <w:rsid w:val="00D93250"/>
    <w:rsid w:val="00DA6E90"/>
    <w:rsid w:val="00E24169"/>
    <w:rsid w:val="00E9648D"/>
    <w:rsid w:val="00EA09D2"/>
    <w:rsid w:val="00EA18AD"/>
    <w:rsid w:val="00EB45D5"/>
    <w:rsid w:val="00EE4F15"/>
    <w:rsid w:val="00EE5E77"/>
    <w:rsid w:val="00F534CD"/>
    <w:rsid w:val="00F72AC1"/>
    <w:rsid w:val="00F747D9"/>
    <w:rsid w:val="00FB65C0"/>
    <w:rsid w:val="00FC402F"/>
    <w:rsid w:val="00FF0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27D2"/>
  <w15:docId w15:val="{08523F6D-2522-40DC-92EF-91FB037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C9"/>
    <w:rPr>
      <w:rFonts w:ascii="Roboto" w:eastAsia="Roboto" w:hAnsi="Roboto" w:cs="Roboto"/>
      <w:lang w:val="fr-FR"/>
    </w:rPr>
  </w:style>
  <w:style w:type="paragraph" w:styleId="Titre1">
    <w:name w:val="heading 1"/>
    <w:basedOn w:val="Normal"/>
    <w:uiPriority w:val="9"/>
    <w:qFormat/>
    <w:pPr>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4"/>
      <w:ind w:left="1448" w:right="1443"/>
      <w:jc w:val="center"/>
    </w:pPr>
    <w:rPr>
      <w:b/>
      <w:bCs/>
      <w:sz w:val="45"/>
      <w:szCs w:val="4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7195B"/>
    <w:rPr>
      <w:color w:val="0000FF" w:themeColor="hyperlink"/>
      <w:u w:val="single"/>
    </w:rPr>
  </w:style>
  <w:style w:type="character" w:styleId="Mentionnonrsolue">
    <w:name w:val="Unresolved Mention"/>
    <w:basedOn w:val="Policepardfaut"/>
    <w:uiPriority w:val="99"/>
    <w:semiHidden/>
    <w:unhideWhenUsed/>
    <w:rsid w:val="0057195B"/>
    <w:rPr>
      <w:color w:val="605E5C"/>
      <w:shd w:val="clear" w:color="auto" w:fill="E1DFDD"/>
    </w:rPr>
  </w:style>
  <w:style w:type="paragraph" w:styleId="Notedebasdepage">
    <w:name w:val="footnote text"/>
    <w:basedOn w:val="Normal"/>
    <w:link w:val="NotedebasdepageCar"/>
    <w:uiPriority w:val="99"/>
    <w:semiHidden/>
    <w:unhideWhenUsed/>
    <w:rsid w:val="007835B1"/>
    <w:rPr>
      <w:sz w:val="20"/>
      <w:szCs w:val="20"/>
    </w:rPr>
  </w:style>
  <w:style w:type="character" w:customStyle="1" w:styleId="NotedebasdepageCar">
    <w:name w:val="Note de bas de page Car"/>
    <w:basedOn w:val="Policepardfaut"/>
    <w:link w:val="Notedebasdepage"/>
    <w:uiPriority w:val="99"/>
    <w:semiHidden/>
    <w:rsid w:val="007835B1"/>
    <w:rPr>
      <w:rFonts w:ascii="Roboto" w:eastAsia="Roboto" w:hAnsi="Roboto" w:cs="Roboto"/>
      <w:sz w:val="20"/>
      <w:szCs w:val="20"/>
      <w:lang w:val="fr-FR"/>
    </w:rPr>
  </w:style>
  <w:style w:type="character" w:styleId="Appelnotedebasdep">
    <w:name w:val="footnote reference"/>
    <w:basedOn w:val="Policepardfaut"/>
    <w:uiPriority w:val="99"/>
    <w:semiHidden/>
    <w:unhideWhenUsed/>
    <w:rsid w:val="007835B1"/>
    <w:rPr>
      <w:vertAlign w:val="superscript"/>
    </w:rPr>
  </w:style>
  <w:style w:type="paragraph" w:styleId="En-tte">
    <w:name w:val="header"/>
    <w:basedOn w:val="Normal"/>
    <w:link w:val="En-tteCar"/>
    <w:uiPriority w:val="99"/>
    <w:unhideWhenUsed/>
    <w:rsid w:val="007835B1"/>
    <w:pPr>
      <w:tabs>
        <w:tab w:val="center" w:pos="4536"/>
        <w:tab w:val="right" w:pos="9072"/>
      </w:tabs>
    </w:pPr>
  </w:style>
  <w:style w:type="character" w:customStyle="1" w:styleId="En-tteCar">
    <w:name w:val="En-tête Car"/>
    <w:basedOn w:val="Policepardfaut"/>
    <w:link w:val="En-tte"/>
    <w:uiPriority w:val="99"/>
    <w:rsid w:val="007835B1"/>
    <w:rPr>
      <w:rFonts w:ascii="Roboto" w:eastAsia="Roboto" w:hAnsi="Roboto" w:cs="Roboto"/>
      <w:lang w:val="fr-FR"/>
    </w:rPr>
  </w:style>
  <w:style w:type="paragraph" w:styleId="Pieddepage">
    <w:name w:val="footer"/>
    <w:basedOn w:val="Normal"/>
    <w:link w:val="PieddepageCar"/>
    <w:uiPriority w:val="99"/>
    <w:unhideWhenUsed/>
    <w:rsid w:val="007835B1"/>
    <w:pPr>
      <w:tabs>
        <w:tab w:val="center" w:pos="4536"/>
        <w:tab w:val="right" w:pos="9072"/>
      </w:tabs>
    </w:pPr>
  </w:style>
  <w:style w:type="character" w:customStyle="1" w:styleId="PieddepageCar">
    <w:name w:val="Pied de page Car"/>
    <w:basedOn w:val="Policepardfaut"/>
    <w:link w:val="Pieddepage"/>
    <w:uiPriority w:val="99"/>
    <w:rsid w:val="007835B1"/>
    <w:rPr>
      <w:rFonts w:ascii="Roboto" w:eastAsia="Roboto" w:hAnsi="Roboto" w:cs="Roboto"/>
      <w:lang w:val="fr-FR"/>
    </w:rPr>
  </w:style>
  <w:style w:type="paragraph" w:styleId="NormalWeb">
    <w:name w:val="Normal (Web)"/>
    <w:basedOn w:val="Normal"/>
    <w:uiPriority w:val="99"/>
    <w:semiHidden/>
    <w:unhideWhenUsed/>
    <w:rsid w:val="0059524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5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315B5"/>
    <w:rPr>
      <w:color w:val="808080"/>
    </w:rPr>
  </w:style>
  <w:style w:type="character" w:styleId="lev">
    <w:name w:val="Strong"/>
    <w:basedOn w:val="Policepardfaut"/>
    <w:uiPriority w:val="22"/>
    <w:qFormat/>
    <w:rsid w:val="00462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46227219">
      <w:bodyDiv w:val="1"/>
      <w:marLeft w:val="0"/>
      <w:marRight w:val="0"/>
      <w:marTop w:val="0"/>
      <w:marBottom w:val="0"/>
      <w:divBdr>
        <w:top w:val="none" w:sz="0" w:space="0" w:color="auto"/>
        <w:left w:val="none" w:sz="0" w:space="0" w:color="auto"/>
        <w:bottom w:val="none" w:sz="0" w:space="0" w:color="auto"/>
        <w:right w:val="none" w:sz="0" w:space="0" w:color="auto"/>
      </w:divBdr>
    </w:div>
    <w:div w:id="116223346">
      <w:bodyDiv w:val="1"/>
      <w:marLeft w:val="0"/>
      <w:marRight w:val="0"/>
      <w:marTop w:val="0"/>
      <w:marBottom w:val="0"/>
      <w:divBdr>
        <w:top w:val="none" w:sz="0" w:space="0" w:color="auto"/>
        <w:left w:val="none" w:sz="0" w:space="0" w:color="auto"/>
        <w:bottom w:val="none" w:sz="0" w:space="0" w:color="auto"/>
        <w:right w:val="none" w:sz="0" w:space="0" w:color="auto"/>
      </w:divBdr>
    </w:div>
    <w:div w:id="131021638">
      <w:bodyDiv w:val="1"/>
      <w:marLeft w:val="0"/>
      <w:marRight w:val="0"/>
      <w:marTop w:val="0"/>
      <w:marBottom w:val="0"/>
      <w:divBdr>
        <w:top w:val="none" w:sz="0" w:space="0" w:color="auto"/>
        <w:left w:val="none" w:sz="0" w:space="0" w:color="auto"/>
        <w:bottom w:val="none" w:sz="0" w:space="0" w:color="auto"/>
        <w:right w:val="none" w:sz="0" w:space="0" w:color="auto"/>
      </w:divBdr>
    </w:div>
    <w:div w:id="210194190">
      <w:bodyDiv w:val="1"/>
      <w:marLeft w:val="0"/>
      <w:marRight w:val="0"/>
      <w:marTop w:val="0"/>
      <w:marBottom w:val="0"/>
      <w:divBdr>
        <w:top w:val="none" w:sz="0" w:space="0" w:color="auto"/>
        <w:left w:val="none" w:sz="0" w:space="0" w:color="auto"/>
        <w:bottom w:val="none" w:sz="0" w:space="0" w:color="auto"/>
        <w:right w:val="none" w:sz="0" w:space="0" w:color="auto"/>
      </w:divBdr>
    </w:div>
    <w:div w:id="217514941">
      <w:bodyDiv w:val="1"/>
      <w:marLeft w:val="0"/>
      <w:marRight w:val="0"/>
      <w:marTop w:val="0"/>
      <w:marBottom w:val="0"/>
      <w:divBdr>
        <w:top w:val="none" w:sz="0" w:space="0" w:color="auto"/>
        <w:left w:val="none" w:sz="0" w:space="0" w:color="auto"/>
        <w:bottom w:val="none" w:sz="0" w:space="0" w:color="auto"/>
        <w:right w:val="none" w:sz="0" w:space="0" w:color="auto"/>
      </w:divBdr>
    </w:div>
    <w:div w:id="221596091">
      <w:bodyDiv w:val="1"/>
      <w:marLeft w:val="0"/>
      <w:marRight w:val="0"/>
      <w:marTop w:val="0"/>
      <w:marBottom w:val="0"/>
      <w:divBdr>
        <w:top w:val="none" w:sz="0" w:space="0" w:color="auto"/>
        <w:left w:val="none" w:sz="0" w:space="0" w:color="auto"/>
        <w:bottom w:val="none" w:sz="0" w:space="0" w:color="auto"/>
        <w:right w:val="none" w:sz="0" w:space="0" w:color="auto"/>
      </w:divBdr>
    </w:div>
    <w:div w:id="228030913">
      <w:bodyDiv w:val="1"/>
      <w:marLeft w:val="0"/>
      <w:marRight w:val="0"/>
      <w:marTop w:val="0"/>
      <w:marBottom w:val="0"/>
      <w:divBdr>
        <w:top w:val="none" w:sz="0" w:space="0" w:color="auto"/>
        <w:left w:val="none" w:sz="0" w:space="0" w:color="auto"/>
        <w:bottom w:val="none" w:sz="0" w:space="0" w:color="auto"/>
        <w:right w:val="none" w:sz="0" w:space="0" w:color="auto"/>
      </w:divBdr>
    </w:div>
    <w:div w:id="334723722">
      <w:bodyDiv w:val="1"/>
      <w:marLeft w:val="0"/>
      <w:marRight w:val="0"/>
      <w:marTop w:val="0"/>
      <w:marBottom w:val="0"/>
      <w:divBdr>
        <w:top w:val="none" w:sz="0" w:space="0" w:color="auto"/>
        <w:left w:val="none" w:sz="0" w:space="0" w:color="auto"/>
        <w:bottom w:val="none" w:sz="0" w:space="0" w:color="auto"/>
        <w:right w:val="none" w:sz="0" w:space="0" w:color="auto"/>
      </w:divBdr>
    </w:div>
    <w:div w:id="363600035">
      <w:bodyDiv w:val="1"/>
      <w:marLeft w:val="0"/>
      <w:marRight w:val="0"/>
      <w:marTop w:val="0"/>
      <w:marBottom w:val="0"/>
      <w:divBdr>
        <w:top w:val="none" w:sz="0" w:space="0" w:color="auto"/>
        <w:left w:val="none" w:sz="0" w:space="0" w:color="auto"/>
        <w:bottom w:val="none" w:sz="0" w:space="0" w:color="auto"/>
        <w:right w:val="none" w:sz="0" w:space="0" w:color="auto"/>
      </w:divBdr>
    </w:div>
    <w:div w:id="419450076">
      <w:bodyDiv w:val="1"/>
      <w:marLeft w:val="0"/>
      <w:marRight w:val="0"/>
      <w:marTop w:val="0"/>
      <w:marBottom w:val="0"/>
      <w:divBdr>
        <w:top w:val="none" w:sz="0" w:space="0" w:color="auto"/>
        <w:left w:val="none" w:sz="0" w:space="0" w:color="auto"/>
        <w:bottom w:val="none" w:sz="0" w:space="0" w:color="auto"/>
        <w:right w:val="none" w:sz="0" w:space="0" w:color="auto"/>
      </w:divBdr>
    </w:div>
    <w:div w:id="609092640">
      <w:bodyDiv w:val="1"/>
      <w:marLeft w:val="0"/>
      <w:marRight w:val="0"/>
      <w:marTop w:val="0"/>
      <w:marBottom w:val="0"/>
      <w:divBdr>
        <w:top w:val="none" w:sz="0" w:space="0" w:color="auto"/>
        <w:left w:val="none" w:sz="0" w:space="0" w:color="auto"/>
        <w:bottom w:val="none" w:sz="0" w:space="0" w:color="auto"/>
        <w:right w:val="none" w:sz="0" w:space="0" w:color="auto"/>
      </w:divBdr>
    </w:div>
    <w:div w:id="675032469">
      <w:bodyDiv w:val="1"/>
      <w:marLeft w:val="0"/>
      <w:marRight w:val="0"/>
      <w:marTop w:val="0"/>
      <w:marBottom w:val="0"/>
      <w:divBdr>
        <w:top w:val="none" w:sz="0" w:space="0" w:color="auto"/>
        <w:left w:val="none" w:sz="0" w:space="0" w:color="auto"/>
        <w:bottom w:val="none" w:sz="0" w:space="0" w:color="auto"/>
        <w:right w:val="none" w:sz="0" w:space="0" w:color="auto"/>
      </w:divBdr>
    </w:div>
    <w:div w:id="721710585">
      <w:bodyDiv w:val="1"/>
      <w:marLeft w:val="0"/>
      <w:marRight w:val="0"/>
      <w:marTop w:val="0"/>
      <w:marBottom w:val="0"/>
      <w:divBdr>
        <w:top w:val="none" w:sz="0" w:space="0" w:color="auto"/>
        <w:left w:val="none" w:sz="0" w:space="0" w:color="auto"/>
        <w:bottom w:val="none" w:sz="0" w:space="0" w:color="auto"/>
        <w:right w:val="none" w:sz="0" w:space="0" w:color="auto"/>
      </w:divBdr>
    </w:div>
    <w:div w:id="936017642">
      <w:bodyDiv w:val="1"/>
      <w:marLeft w:val="0"/>
      <w:marRight w:val="0"/>
      <w:marTop w:val="0"/>
      <w:marBottom w:val="0"/>
      <w:divBdr>
        <w:top w:val="none" w:sz="0" w:space="0" w:color="auto"/>
        <w:left w:val="none" w:sz="0" w:space="0" w:color="auto"/>
        <w:bottom w:val="none" w:sz="0" w:space="0" w:color="auto"/>
        <w:right w:val="none" w:sz="0" w:space="0" w:color="auto"/>
      </w:divBdr>
    </w:div>
    <w:div w:id="940723244">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
    <w:div w:id="1096366649">
      <w:bodyDiv w:val="1"/>
      <w:marLeft w:val="0"/>
      <w:marRight w:val="0"/>
      <w:marTop w:val="0"/>
      <w:marBottom w:val="0"/>
      <w:divBdr>
        <w:top w:val="none" w:sz="0" w:space="0" w:color="auto"/>
        <w:left w:val="none" w:sz="0" w:space="0" w:color="auto"/>
        <w:bottom w:val="none" w:sz="0" w:space="0" w:color="auto"/>
        <w:right w:val="none" w:sz="0" w:space="0" w:color="auto"/>
      </w:divBdr>
    </w:div>
    <w:div w:id="1111130090">
      <w:bodyDiv w:val="1"/>
      <w:marLeft w:val="0"/>
      <w:marRight w:val="0"/>
      <w:marTop w:val="0"/>
      <w:marBottom w:val="0"/>
      <w:divBdr>
        <w:top w:val="none" w:sz="0" w:space="0" w:color="auto"/>
        <w:left w:val="none" w:sz="0" w:space="0" w:color="auto"/>
        <w:bottom w:val="none" w:sz="0" w:space="0" w:color="auto"/>
        <w:right w:val="none" w:sz="0" w:space="0" w:color="auto"/>
      </w:divBdr>
    </w:div>
    <w:div w:id="1198280928">
      <w:bodyDiv w:val="1"/>
      <w:marLeft w:val="0"/>
      <w:marRight w:val="0"/>
      <w:marTop w:val="0"/>
      <w:marBottom w:val="0"/>
      <w:divBdr>
        <w:top w:val="none" w:sz="0" w:space="0" w:color="auto"/>
        <w:left w:val="none" w:sz="0" w:space="0" w:color="auto"/>
        <w:bottom w:val="none" w:sz="0" w:space="0" w:color="auto"/>
        <w:right w:val="none" w:sz="0" w:space="0" w:color="auto"/>
      </w:divBdr>
    </w:div>
    <w:div w:id="1277717811">
      <w:bodyDiv w:val="1"/>
      <w:marLeft w:val="0"/>
      <w:marRight w:val="0"/>
      <w:marTop w:val="0"/>
      <w:marBottom w:val="0"/>
      <w:divBdr>
        <w:top w:val="none" w:sz="0" w:space="0" w:color="auto"/>
        <w:left w:val="none" w:sz="0" w:space="0" w:color="auto"/>
        <w:bottom w:val="none" w:sz="0" w:space="0" w:color="auto"/>
        <w:right w:val="none" w:sz="0" w:space="0" w:color="auto"/>
      </w:divBdr>
    </w:div>
    <w:div w:id="1279410104">
      <w:bodyDiv w:val="1"/>
      <w:marLeft w:val="0"/>
      <w:marRight w:val="0"/>
      <w:marTop w:val="0"/>
      <w:marBottom w:val="0"/>
      <w:divBdr>
        <w:top w:val="none" w:sz="0" w:space="0" w:color="auto"/>
        <w:left w:val="none" w:sz="0" w:space="0" w:color="auto"/>
        <w:bottom w:val="none" w:sz="0" w:space="0" w:color="auto"/>
        <w:right w:val="none" w:sz="0" w:space="0" w:color="auto"/>
      </w:divBdr>
    </w:div>
    <w:div w:id="1300259003">
      <w:bodyDiv w:val="1"/>
      <w:marLeft w:val="0"/>
      <w:marRight w:val="0"/>
      <w:marTop w:val="0"/>
      <w:marBottom w:val="0"/>
      <w:divBdr>
        <w:top w:val="none" w:sz="0" w:space="0" w:color="auto"/>
        <w:left w:val="none" w:sz="0" w:space="0" w:color="auto"/>
        <w:bottom w:val="none" w:sz="0" w:space="0" w:color="auto"/>
        <w:right w:val="none" w:sz="0" w:space="0" w:color="auto"/>
      </w:divBdr>
    </w:div>
    <w:div w:id="1304583356">
      <w:bodyDiv w:val="1"/>
      <w:marLeft w:val="0"/>
      <w:marRight w:val="0"/>
      <w:marTop w:val="0"/>
      <w:marBottom w:val="0"/>
      <w:divBdr>
        <w:top w:val="none" w:sz="0" w:space="0" w:color="auto"/>
        <w:left w:val="none" w:sz="0" w:space="0" w:color="auto"/>
        <w:bottom w:val="none" w:sz="0" w:space="0" w:color="auto"/>
        <w:right w:val="none" w:sz="0" w:space="0" w:color="auto"/>
      </w:divBdr>
    </w:div>
    <w:div w:id="1321428918">
      <w:bodyDiv w:val="1"/>
      <w:marLeft w:val="0"/>
      <w:marRight w:val="0"/>
      <w:marTop w:val="0"/>
      <w:marBottom w:val="0"/>
      <w:divBdr>
        <w:top w:val="none" w:sz="0" w:space="0" w:color="auto"/>
        <w:left w:val="none" w:sz="0" w:space="0" w:color="auto"/>
        <w:bottom w:val="none" w:sz="0" w:space="0" w:color="auto"/>
        <w:right w:val="none" w:sz="0" w:space="0" w:color="auto"/>
      </w:divBdr>
    </w:div>
    <w:div w:id="1326207143">
      <w:bodyDiv w:val="1"/>
      <w:marLeft w:val="0"/>
      <w:marRight w:val="0"/>
      <w:marTop w:val="0"/>
      <w:marBottom w:val="0"/>
      <w:divBdr>
        <w:top w:val="none" w:sz="0" w:space="0" w:color="auto"/>
        <w:left w:val="none" w:sz="0" w:space="0" w:color="auto"/>
        <w:bottom w:val="none" w:sz="0" w:space="0" w:color="auto"/>
        <w:right w:val="none" w:sz="0" w:space="0" w:color="auto"/>
      </w:divBdr>
    </w:div>
    <w:div w:id="1337655947">
      <w:bodyDiv w:val="1"/>
      <w:marLeft w:val="0"/>
      <w:marRight w:val="0"/>
      <w:marTop w:val="0"/>
      <w:marBottom w:val="0"/>
      <w:divBdr>
        <w:top w:val="none" w:sz="0" w:space="0" w:color="auto"/>
        <w:left w:val="none" w:sz="0" w:space="0" w:color="auto"/>
        <w:bottom w:val="none" w:sz="0" w:space="0" w:color="auto"/>
        <w:right w:val="none" w:sz="0" w:space="0" w:color="auto"/>
      </w:divBdr>
    </w:div>
    <w:div w:id="1463645565">
      <w:bodyDiv w:val="1"/>
      <w:marLeft w:val="0"/>
      <w:marRight w:val="0"/>
      <w:marTop w:val="0"/>
      <w:marBottom w:val="0"/>
      <w:divBdr>
        <w:top w:val="none" w:sz="0" w:space="0" w:color="auto"/>
        <w:left w:val="none" w:sz="0" w:space="0" w:color="auto"/>
        <w:bottom w:val="none" w:sz="0" w:space="0" w:color="auto"/>
        <w:right w:val="none" w:sz="0" w:space="0" w:color="auto"/>
      </w:divBdr>
    </w:div>
    <w:div w:id="1491215825">
      <w:bodyDiv w:val="1"/>
      <w:marLeft w:val="0"/>
      <w:marRight w:val="0"/>
      <w:marTop w:val="0"/>
      <w:marBottom w:val="0"/>
      <w:divBdr>
        <w:top w:val="none" w:sz="0" w:space="0" w:color="auto"/>
        <w:left w:val="none" w:sz="0" w:space="0" w:color="auto"/>
        <w:bottom w:val="none" w:sz="0" w:space="0" w:color="auto"/>
        <w:right w:val="none" w:sz="0" w:space="0" w:color="auto"/>
      </w:divBdr>
    </w:div>
    <w:div w:id="1493257898">
      <w:bodyDiv w:val="1"/>
      <w:marLeft w:val="0"/>
      <w:marRight w:val="0"/>
      <w:marTop w:val="0"/>
      <w:marBottom w:val="0"/>
      <w:divBdr>
        <w:top w:val="none" w:sz="0" w:space="0" w:color="auto"/>
        <w:left w:val="none" w:sz="0" w:space="0" w:color="auto"/>
        <w:bottom w:val="none" w:sz="0" w:space="0" w:color="auto"/>
        <w:right w:val="none" w:sz="0" w:space="0" w:color="auto"/>
      </w:divBdr>
    </w:div>
    <w:div w:id="1528592978">
      <w:bodyDiv w:val="1"/>
      <w:marLeft w:val="0"/>
      <w:marRight w:val="0"/>
      <w:marTop w:val="0"/>
      <w:marBottom w:val="0"/>
      <w:divBdr>
        <w:top w:val="none" w:sz="0" w:space="0" w:color="auto"/>
        <w:left w:val="none" w:sz="0" w:space="0" w:color="auto"/>
        <w:bottom w:val="none" w:sz="0" w:space="0" w:color="auto"/>
        <w:right w:val="none" w:sz="0" w:space="0" w:color="auto"/>
      </w:divBdr>
    </w:div>
    <w:div w:id="1549802100">
      <w:bodyDiv w:val="1"/>
      <w:marLeft w:val="0"/>
      <w:marRight w:val="0"/>
      <w:marTop w:val="0"/>
      <w:marBottom w:val="0"/>
      <w:divBdr>
        <w:top w:val="none" w:sz="0" w:space="0" w:color="auto"/>
        <w:left w:val="none" w:sz="0" w:space="0" w:color="auto"/>
        <w:bottom w:val="none" w:sz="0" w:space="0" w:color="auto"/>
        <w:right w:val="none" w:sz="0" w:space="0" w:color="auto"/>
      </w:divBdr>
    </w:div>
    <w:div w:id="1608847906">
      <w:bodyDiv w:val="1"/>
      <w:marLeft w:val="0"/>
      <w:marRight w:val="0"/>
      <w:marTop w:val="0"/>
      <w:marBottom w:val="0"/>
      <w:divBdr>
        <w:top w:val="none" w:sz="0" w:space="0" w:color="auto"/>
        <w:left w:val="none" w:sz="0" w:space="0" w:color="auto"/>
        <w:bottom w:val="none" w:sz="0" w:space="0" w:color="auto"/>
        <w:right w:val="none" w:sz="0" w:space="0" w:color="auto"/>
      </w:divBdr>
    </w:div>
    <w:div w:id="1609655296">
      <w:bodyDiv w:val="1"/>
      <w:marLeft w:val="0"/>
      <w:marRight w:val="0"/>
      <w:marTop w:val="0"/>
      <w:marBottom w:val="0"/>
      <w:divBdr>
        <w:top w:val="none" w:sz="0" w:space="0" w:color="auto"/>
        <w:left w:val="none" w:sz="0" w:space="0" w:color="auto"/>
        <w:bottom w:val="none" w:sz="0" w:space="0" w:color="auto"/>
        <w:right w:val="none" w:sz="0" w:space="0" w:color="auto"/>
      </w:divBdr>
    </w:div>
    <w:div w:id="1703895397">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59980595">
      <w:bodyDiv w:val="1"/>
      <w:marLeft w:val="0"/>
      <w:marRight w:val="0"/>
      <w:marTop w:val="0"/>
      <w:marBottom w:val="0"/>
      <w:divBdr>
        <w:top w:val="none" w:sz="0" w:space="0" w:color="auto"/>
        <w:left w:val="none" w:sz="0" w:space="0" w:color="auto"/>
        <w:bottom w:val="none" w:sz="0" w:space="0" w:color="auto"/>
        <w:right w:val="none" w:sz="0" w:space="0" w:color="auto"/>
      </w:divBdr>
    </w:div>
    <w:div w:id="1792477347">
      <w:bodyDiv w:val="1"/>
      <w:marLeft w:val="0"/>
      <w:marRight w:val="0"/>
      <w:marTop w:val="0"/>
      <w:marBottom w:val="0"/>
      <w:divBdr>
        <w:top w:val="none" w:sz="0" w:space="0" w:color="auto"/>
        <w:left w:val="none" w:sz="0" w:space="0" w:color="auto"/>
        <w:bottom w:val="none" w:sz="0" w:space="0" w:color="auto"/>
        <w:right w:val="none" w:sz="0" w:space="0" w:color="auto"/>
      </w:divBdr>
    </w:div>
    <w:div w:id="1887600375">
      <w:bodyDiv w:val="1"/>
      <w:marLeft w:val="0"/>
      <w:marRight w:val="0"/>
      <w:marTop w:val="0"/>
      <w:marBottom w:val="0"/>
      <w:divBdr>
        <w:top w:val="none" w:sz="0" w:space="0" w:color="auto"/>
        <w:left w:val="none" w:sz="0" w:space="0" w:color="auto"/>
        <w:bottom w:val="none" w:sz="0" w:space="0" w:color="auto"/>
        <w:right w:val="none" w:sz="0" w:space="0" w:color="auto"/>
      </w:divBdr>
    </w:div>
    <w:div w:id="1916085373">
      <w:bodyDiv w:val="1"/>
      <w:marLeft w:val="0"/>
      <w:marRight w:val="0"/>
      <w:marTop w:val="0"/>
      <w:marBottom w:val="0"/>
      <w:divBdr>
        <w:top w:val="none" w:sz="0" w:space="0" w:color="auto"/>
        <w:left w:val="none" w:sz="0" w:space="0" w:color="auto"/>
        <w:bottom w:val="none" w:sz="0" w:space="0" w:color="auto"/>
        <w:right w:val="none" w:sz="0" w:space="0" w:color="auto"/>
      </w:divBdr>
    </w:div>
    <w:div w:id="1939365565">
      <w:bodyDiv w:val="1"/>
      <w:marLeft w:val="0"/>
      <w:marRight w:val="0"/>
      <w:marTop w:val="0"/>
      <w:marBottom w:val="0"/>
      <w:divBdr>
        <w:top w:val="none" w:sz="0" w:space="0" w:color="auto"/>
        <w:left w:val="none" w:sz="0" w:space="0" w:color="auto"/>
        <w:bottom w:val="none" w:sz="0" w:space="0" w:color="auto"/>
        <w:right w:val="none" w:sz="0" w:space="0" w:color="auto"/>
      </w:divBdr>
    </w:div>
    <w:div w:id="1994530352">
      <w:bodyDiv w:val="1"/>
      <w:marLeft w:val="0"/>
      <w:marRight w:val="0"/>
      <w:marTop w:val="0"/>
      <w:marBottom w:val="0"/>
      <w:divBdr>
        <w:top w:val="none" w:sz="0" w:space="0" w:color="auto"/>
        <w:left w:val="none" w:sz="0" w:space="0" w:color="auto"/>
        <w:bottom w:val="none" w:sz="0" w:space="0" w:color="auto"/>
        <w:right w:val="none" w:sz="0" w:space="0" w:color="auto"/>
      </w:divBdr>
    </w:div>
    <w:div w:id="2106657008">
      <w:bodyDiv w:val="1"/>
      <w:marLeft w:val="0"/>
      <w:marRight w:val="0"/>
      <w:marTop w:val="0"/>
      <w:marBottom w:val="0"/>
      <w:divBdr>
        <w:top w:val="none" w:sz="0" w:space="0" w:color="auto"/>
        <w:left w:val="none" w:sz="0" w:space="0" w:color="auto"/>
        <w:bottom w:val="none" w:sz="0" w:space="0" w:color="auto"/>
        <w:right w:val="none" w:sz="0" w:space="0" w:color="auto"/>
      </w:divBdr>
    </w:div>
    <w:div w:id="2115123902">
      <w:bodyDiv w:val="1"/>
      <w:marLeft w:val="0"/>
      <w:marRight w:val="0"/>
      <w:marTop w:val="0"/>
      <w:marBottom w:val="0"/>
      <w:divBdr>
        <w:top w:val="none" w:sz="0" w:space="0" w:color="auto"/>
        <w:left w:val="none" w:sz="0" w:space="0" w:color="auto"/>
        <w:bottom w:val="none" w:sz="0" w:space="0" w:color="auto"/>
        <w:right w:val="none" w:sz="0" w:space="0" w:color="auto"/>
      </w:divBdr>
    </w:div>
    <w:div w:id="2141416262">
      <w:bodyDiv w:val="1"/>
      <w:marLeft w:val="0"/>
      <w:marRight w:val="0"/>
      <w:marTop w:val="0"/>
      <w:marBottom w:val="0"/>
      <w:divBdr>
        <w:top w:val="none" w:sz="0" w:space="0" w:color="auto"/>
        <w:left w:val="none" w:sz="0" w:space="0" w:color="auto"/>
        <w:bottom w:val="none" w:sz="0" w:space="0" w:color="auto"/>
        <w:right w:val="none" w:sz="0" w:space="0" w:color="auto"/>
      </w:divBdr>
    </w:div>
    <w:div w:id="21427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f.fr/sites/default/files/medias/cnaf/Partenaires/Page_Petite_Enfance/Page_Eaje/Guide-deploiement-creche-avip.pdf"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0D2-98AE-4A46-8D73-F08A52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2900</Words>
  <Characters>15955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GUIMBAULT 861</dc:creator>
  <cp:lastModifiedBy>Claire LHOSTE 861</cp:lastModifiedBy>
  <cp:revision>4</cp:revision>
  <dcterms:created xsi:type="dcterms:W3CDTF">2026-01-21T14:42:00Z</dcterms:created>
  <dcterms:modified xsi:type="dcterms:W3CDTF">2026-02-02T08:10:00Z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2023-06-15T00:00:00Z</vt:filetime>
  </property>
  <property fmtid="{D5CDD505-2E9C-101B-9397-08002B2CF9AE}" pid="3" name="Producer">
    <vt:lpwstr>iLovePDF</vt:lpwstr>
  </property>
</Properties>
</file>